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87A5" w14:textId="095DCD43" w:rsidR="009226BC" w:rsidRPr="00BD2BBB" w:rsidRDefault="00AF4315" w:rsidP="00AF4315">
      <w:pPr>
        <w:jc w:val="center"/>
        <w:rPr>
          <w:b/>
          <w:bCs/>
          <w:lang w:val="is-IS"/>
        </w:rPr>
      </w:pPr>
      <w:bookmarkStart w:id="0" w:name="_GoBack"/>
      <w:bookmarkEnd w:id="0"/>
      <w:r w:rsidRPr="00BD2BBB">
        <w:rPr>
          <w:b/>
          <w:bCs/>
          <w:lang w:val="is-IS"/>
        </w:rPr>
        <w:t>Sam</w:t>
      </w:r>
      <w:r w:rsidR="00AC4945" w:rsidRPr="00BD2BBB">
        <w:rPr>
          <w:b/>
          <w:bCs/>
          <w:lang w:val="is-IS"/>
        </w:rPr>
        <w:t>ningur</w:t>
      </w:r>
      <w:r w:rsidRPr="00BD2BBB">
        <w:rPr>
          <w:b/>
          <w:bCs/>
          <w:lang w:val="is-IS"/>
        </w:rPr>
        <w:t xml:space="preserve"> um rekstur umdæmisráðs barnaverndar</w:t>
      </w:r>
    </w:p>
    <w:p w14:paraId="1C2906DD" w14:textId="77777777" w:rsidR="00AF4315" w:rsidRPr="00BD2BBB" w:rsidRDefault="00AF4315">
      <w:pPr>
        <w:rPr>
          <w:lang w:val="is-IS"/>
        </w:rPr>
      </w:pPr>
    </w:p>
    <w:p w14:paraId="639B85A4" w14:textId="78A139C5" w:rsidR="00782C92" w:rsidRPr="00BD2BBB" w:rsidRDefault="00782C92" w:rsidP="00A2073F">
      <w:pPr>
        <w:jc w:val="center"/>
        <w:rPr>
          <w:lang w:val="is-IS"/>
        </w:rPr>
      </w:pPr>
      <w:r w:rsidRPr="00BD2BBB">
        <w:rPr>
          <w:lang w:val="is-IS"/>
        </w:rPr>
        <w:t xml:space="preserve">1. </w:t>
      </w:r>
      <w:r w:rsidR="00F96E66" w:rsidRPr="00BD2BBB">
        <w:rPr>
          <w:lang w:val="is-IS"/>
        </w:rPr>
        <w:t>gr.</w:t>
      </w:r>
    </w:p>
    <w:p w14:paraId="1871E0FC" w14:textId="416AF847" w:rsidR="001A0A3E" w:rsidRPr="00BD2BBB" w:rsidRDefault="001E7ECF" w:rsidP="001A0A3E">
      <w:pPr>
        <w:jc w:val="center"/>
        <w:rPr>
          <w:i/>
          <w:iCs/>
          <w:lang w:val="is-IS"/>
        </w:rPr>
      </w:pPr>
      <w:r w:rsidRPr="00BD2BBB">
        <w:rPr>
          <w:i/>
          <w:iCs/>
          <w:lang w:val="is-IS"/>
        </w:rPr>
        <w:t>Umdæmisráð barnaverndar, aðild og lagagrundvöllur</w:t>
      </w:r>
    </w:p>
    <w:p w14:paraId="45F65D60" w14:textId="5C3639EE" w:rsidR="006A2386" w:rsidRPr="00BD2BBB" w:rsidRDefault="00673ABC" w:rsidP="002D2537">
      <w:pPr>
        <w:jc w:val="both"/>
        <w:rPr>
          <w:lang w:val="is-IS"/>
        </w:rPr>
      </w:pPr>
      <w:r w:rsidRPr="00BD2BBB">
        <w:rPr>
          <w:lang w:val="is-IS"/>
        </w:rPr>
        <w:t xml:space="preserve">Sveitarfélögin X reka saman </w:t>
      </w:r>
      <w:r w:rsidR="00704396" w:rsidRPr="00BD2BBB">
        <w:rPr>
          <w:lang w:val="is-IS"/>
        </w:rPr>
        <w:t xml:space="preserve">umdæmisráð barnaverndar. </w:t>
      </w:r>
    </w:p>
    <w:p w14:paraId="2EFC6B5F" w14:textId="21545EA0" w:rsidR="002D7567" w:rsidRPr="00BD2BBB" w:rsidRDefault="002D7567" w:rsidP="002D2537">
      <w:pPr>
        <w:jc w:val="both"/>
        <w:rPr>
          <w:lang w:val="is-IS"/>
        </w:rPr>
      </w:pPr>
      <w:r w:rsidRPr="00BD2BBB">
        <w:rPr>
          <w:lang w:val="is-IS"/>
        </w:rPr>
        <w:t>Samningur þessi er gerður með vísan til 14. gr. barnaverndarlaga nr. 80/2002 þar sem fjallað er um skipan umdæmisráðs barnaverndar.</w:t>
      </w:r>
      <w:r w:rsidR="002D2537" w:rsidRPr="00BD2BBB">
        <w:rPr>
          <w:lang w:val="is-IS"/>
        </w:rPr>
        <w:t xml:space="preserve"> </w:t>
      </w:r>
    </w:p>
    <w:p w14:paraId="6A2F748B" w14:textId="160124C8" w:rsidR="004770E3" w:rsidRPr="00BD2BBB" w:rsidRDefault="004770E3" w:rsidP="002D2537">
      <w:pPr>
        <w:jc w:val="both"/>
        <w:rPr>
          <w:lang w:val="is-IS"/>
        </w:rPr>
      </w:pPr>
      <w:r w:rsidRPr="00BD2BBB">
        <w:rPr>
          <w:lang w:val="is-IS"/>
        </w:rPr>
        <w:t>Önnur sveitarfélög geta orðið aðilar að umdæmisráð</w:t>
      </w:r>
      <w:r w:rsidR="00DC3583" w:rsidRPr="00BD2BBB">
        <w:rPr>
          <w:lang w:val="is-IS"/>
        </w:rPr>
        <w:t>i</w:t>
      </w:r>
      <w:r w:rsidRPr="00BD2BBB">
        <w:rPr>
          <w:lang w:val="is-IS"/>
        </w:rPr>
        <w:t>nu með samþykki allra aðildarsveitarfélaga</w:t>
      </w:r>
      <w:r w:rsidR="00E672B1" w:rsidRPr="00BD2BBB">
        <w:rPr>
          <w:lang w:val="is-IS"/>
        </w:rPr>
        <w:t xml:space="preserve"> og með undirritun viðauka við samning þennan. </w:t>
      </w:r>
    </w:p>
    <w:p w14:paraId="33018FAC" w14:textId="77777777" w:rsidR="006A2386" w:rsidRPr="00BD2BBB" w:rsidRDefault="006A2386" w:rsidP="00F96E66">
      <w:pPr>
        <w:rPr>
          <w:lang w:val="is-IS"/>
        </w:rPr>
      </w:pPr>
    </w:p>
    <w:p w14:paraId="77007679" w14:textId="77777777" w:rsidR="00782C92" w:rsidRPr="00BD2BBB" w:rsidRDefault="00782C92" w:rsidP="00DC3583">
      <w:pPr>
        <w:jc w:val="center"/>
        <w:rPr>
          <w:lang w:val="is-IS"/>
        </w:rPr>
      </w:pPr>
      <w:r w:rsidRPr="00BD2BBB">
        <w:rPr>
          <w:lang w:val="is-IS"/>
        </w:rPr>
        <w:t>2. gr.</w:t>
      </w:r>
    </w:p>
    <w:p w14:paraId="4CD49F15" w14:textId="002755EE" w:rsidR="001E7ECF" w:rsidRPr="00BD2BBB" w:rsidRDefault="001E7ECF" w:rsidP="001E7ECF">
      <w:pPr>
        <w:jc w:val="center"/>
        <w:rPr>
          <w:i/>
          <w:iCs/>
          <w:lang w:val="is-IS"/>
        </w:rPr>
      </w:pPr>
      <w:r w:rsidRPr="00BD2BBB">
        <w:rPr>
          <w:i/>
          <w:iCs/>
          <w:lang w:val="is-IS"/>
        </w:rPr>
        <w:t>Skipan umdæmisráðs</w:t>
      </w:r>
    </w:p>
    <w:p w14:paraId="5315E9A9" w14:textId="31FC8FF4" w:rsidR="002A3FB4" w:rsidRPr="007F033C" w:rsidRDefault="002A3FB4" w:rsidP="002A3FB4">
      <w:pPr>
        <w:jc w:val="both"/>
        <w:rPr>
          <w:i/>
          <w:iCs/>
          <w:lang w:val="is-IS"/>
        </w:rPr>
      </w:pPr>
      <w:r w:rsidRPr="007F033C">
        <w:rPr>
          <w:i/>
          <w:iCs/>
          <w:lang w:val="is-IS"/>
        </w:rPr>
        <w:t xml:space="preserve">Umdæmisráðið skipa </w:t>
      </w:r>
      <w:r w:rsidR="00E63E01" w:rsidRPr="007F033C">
        <w:rPr>
          <w:i/>
          <w:iCs/>
          <w:lang w:val="is-IS"/>
        </w:rPr>
        <w:t>A</w:t>
      </w:r>
      <w:r w:rsidRPr="007F033C">
        <w:rPr>
          <w:i/>
          <w:iCs/>
          <w:lang w:val="is-IS"/>
        </w:rPr>
        <w:t xml:space="preserve">, sem er formaður, </w:t>
      </w:r>
      <w:r w:rsidR="00E63E01" w:rsidRPr="007F033C">
        <w:rPr>
          <w:i/>
          <w:iCs/>
          <w:lang w:val="is-IS"/>
        </w:rPr>
        <w:t>B</w:t>
      </w:r>
      <w:r w:rsidRPr="007F033C">
        <w:rPr>
          <w:i/>
          <w:iCs/>
          <w:lang w:val="is-IS"/>
        </w:rPr>
        <w:t xml:space="preserve"> og </w:t>
      </w:r>
      <w:r w:rsidR="00E63E01" w:rsidRPr="007F033C">
        <w:rPr>
          <w:i/>
          <w:iCs/>
          <w:lang w:val="is-IS"/>
        </w:rPr>
        <w:t>C</w:t>
      </w:r>
      <w:r w:rsidRPr="007F033C">
        <w:rPr>
          <w:i/>
          <w:iCs/>
          <w:lang w:val="is-IS"/>
        </w:rPr>
        <w:t xml:space="preserve">. Varamenn þeirra eru </w:t>
      </w:r>
      <w:r w:rsidR="00E63E01" w:rsidRPr="007F033C">
        <w:rPr>
          <w:i/>
          <w:iCs/>
          <w:lang w:val="is-IS"/>
        </w:rPr>
        <w:t>E</w:t>
      </w:r>
      <w:r w:rsidRPr="007F033C">
        <w:rPr>
          <w:i/>
          <w:iCs/>
          <w:lang w:val="is-IS"/>
        </w:rPr>
        <w:t xml:space="preserve">, </w:t>
      </w:r>
      <w:r w:rsidR="00E63E01" w:rsidRPr="007F033C">
        <w:rPr>
          <w:i/>
          <w:iCs/>
          <w:lang w:val="is-IS"/>
        </w:rPr>
        <w:t>F</w:t>
      </w:r>
      <w:r w:rsidRPr="007F033C">
        <w:rPr>
          <w:i/>
          <w:iCs/>
          <w:lang w:val="is-IS"/>
        </w:rPr>
        <w:t xml:space="preserve"> og</w:t>
      </w:r>
      <w:r w:rsidR="00E63E01" w:rsidRPr="007F033C">
        <w:rPr>
          <w:i/>
          <w:iCs/>
          <w:lang w:val="is-IS"/>
        </w:rPr>
        <w:t xml:space="preserve"> G</w:t>
      </w:r>
      <w:r w:rsidRPr="007F033C">
        <w:rPr>
          <w:i/>
          <w:iCs/>
          <w:lang w:val="is-IS"/>
        </w:rPr>
        <w:t>.</w:t>
      </w:r>
    </w:p>
    <w:p w14:paraId="21B6E719" w14:textId="7E1F8CBF" w:rsidR="009B4A48" w:rsidRPr="007F033C" w:rsidRDefault="009B4A48" w:rsidP="002D2537">
      <w:pPr>
        <w:jc w:val="both"/>
        <w:rPr>
          <w:i/>
          <w:iCs/>
          <w:lang w:val="is-IS"/>
        </w:rPr>
      </w:pPr>
      <w:r w:rsidRPr="007F033C">
        <w:rPr>
          <w:i/>
          <w:iCs/>
          <w:lang w:val="is-IS"/>
        </w:rPr>
        <w:t>EÐA</w:t>
      </w:r>
    </w:p>
    <w:p w14:paraId="6D5EB1C5" w14:textId="222BBA95" w:rsidR="009B4A48" w:rsidRPr="007F033C" w:rsidRDefault="009B4A48" w:rsidP="002D2537">
      <w:pPr>
        <w:jc w:val="both"/>
        <w:rPr>
          <w:i/>
          <w:iCs/>
          <w:lang w:val="is-IS"/>
        </w:rPr>
      </w:pPr>
      <w:r w:rsidRPr="007F033C">
        <w:rPr>
          <w:i/>
          <w:iCs/>
          <w:lang w:val="is-IS"/>
        </w:rPr>
        <w:t>Sveitarfél</w:t>
      </w:r>
      <w:r w:rsidR="00785D6B" w:rsidRPr="007F033C">
        <w:rPr>
          <w:i/>
          <w:iCs/>
          <w:lang w:val="is-IS"/>
        </w:rPr>
        <w:t>a</w:t>
      </w:r>
      <w:r w:rsidRPr="007F033C">
        <w:rPr>
          <w:i/>
          <w:iCs/>
          <w:lang w:val="is-IS"/>
        </w:rPr>
        <w:t xml:space="preserve">g </w:t>
      </w:r>
      <w:r w:rsidR="00E63E01" w:rsidRPr="007F033C">
        <w:rPr>
          <w:i/>
          <w:iCs/>
          <w:lang w:val="is-IS"/>
        </w:rPr>
        <w:t>X</w:t>
      </w:r>
      <w:r w:rsidRPr="007F033C">
        <w:rPr>
          <w:i/>
          <w:iCs/>
          <w:lang w:val="is-IS"/>
        </w:rPr>
        <w:t xml:space="preserve"> f</w:t>
      </w:r>
      <w:r w:rsidR="00785D6B" w:rsidRPr="007F033C">
        <w:rPr>
          <w:i/>
          <w:iCs/>
          <w:lang w:val="is-IS"/>
        </w:rPr>
        <w:t>ær</w:t>
      </w:r>
      <w:r w:rsidRPr="007F033C">
        <w:rPr>
          <w:i/>
          <w:iCs/>
          <w:lang w:val="is-IS"/>
        </w:rPr>
        <w:t xml:space="preserve"> umboð annarra aðildarsveitarfélaga til að</w:t>
      </w:r>
      <w:r w:rsidR="007F033C" w:rsidRPr="007F033C">
        <w:rPr>
          <w:i/>
          <w:iCs/>
          <w:lang w:val="is-IS"/>
        </w:rPr>
        <w:t xml:space="preserve"> undirbúa og</w:t>
      </w:r>
      <w:r w:rsidRPr="007F033C">
        <w:rPr>
          <w:i/>
          <w:iCs/>
          <w:lang w:val="is-IS"/>
        </w:rPr>
        <w:t xml:space="preserve"> ganga frá skipan umdæmisráðs barnaverndar. Skal það gert með formlegri undirritun þeirra sveitarfélaga á skipunarbréf ráðsmanna.</w:t>
      </w:r>
    </w:p>
    <w:p w14:paraId="5599F8EE" w14:textId="21EBBB09" w:rsidR="007A1D33" w:rsidRPr="007F033C" w:rsidRDefault="007A1D33" w:rsidP="002D2537">
      <w:pPr>
        <w:jc w:val="both"/>
        <w:rPr>
          <w:i/>
          <w:iCs/>
          <w:lang w:val="is-IS"/>
        </w:rPr>
      </w:pPr>
      <w:r w:rsidRPr="007F033C">
        <w:rPr>
          <w:i/>
          <w:iCs/>
          <w:lang w:val="is-IS"/>
        </w:rPr>
        <w:t>EÐA</w:t>
      </w:r>
    </w:p>
    <w:p w14:paraId="6B731F42" w14:textId="33251DE9" w:rsidR="007A1D33" w:rsidRPr="007F033C" w:rsidRDefault="007A1D33" w:rsidP="002D2537">
      <w:pPr>
        <w:jc w:val="both"/>
        <w:rPr>
          <w:i/>
          <w:iCs/>
          <w:lang w:val="is-IS"/>
        </w:rPr>
      </w:pPr>
      <w:r w:rsidRPr="007F033C">
        <w:rPr>
          <w:i/>
          <w:iCs/>
          <w:lang w:val="is-IS"/>
        </w:rPr>
        <w:t xml:space="preserve">Aðildarsveitarfélögin skulu koma sér saman um skipan </w:t>
      </w:r>
      <w:r w:rsidR="007F033C" w:rsidRPr="007F033C">
        <w:rPr>
          <w:i/>
          <w:iCs/>
          <w:lang w:val="is-IS"/>
        </w:rPr>
        <w:t>þriggja</w:t>
      </w:r>
      <w:r w:rsidR="007822F4" w:rsidRPr="007F033C">
        <w:rPr>
          <w:i/>
          <w:iCs/>
          <w:lang w:val="is-IS"/>
        </w:rPr>
        <w:t xml:space="preserve"> manna </w:t>
      </w:r>
      <w:r w:rsidRPr="007F033C">
        <w:rPr>
          <w:i/>
          <w:iCs/>
          <w:lang w:val="is-IS"/>
        </w:rPr>
        <w:t>valnefndar</w:t>
      </w:r>
      <w:r w:rsidR="000B66C7" w:rsidRPr="007F033C">
        <w:rPr>
          <w:i/>
          <w:iCs/>
          <w:lang w:val="is-IS"/>
        </w:rPr>
        <w:t xml:space="preserve"> sem fær umboð sveitarfélaganna til að ganga frá skipan umdæmisráðs barnaverndar. </w:t>
      </w:r>
      <w:r w:rsidR="007A77E6" w:rsidRPr="007F033C">
        <w:rPr>
          <w:i/>
          <w:iCs/>
          <w:lang w:val="is-IS"/>
        </w:rPr>
        <w:t xml:space="preserve">Ef skipa þarf nýjan aðal- eða varamann á skipunartíma ráðsins annast valnefnd þá skipan einnig. </w:t>
      </w:r>
    </w:p>
    <w:p w14:paraId="7756B656" w14:textId="156B5ADE" w:rsidR="007822F4" w:rsidRPr="007F033C" w:rsidRDefault="007822F4" w:rsidP="002D2537">
      <w:pPr>
        <w:jc w:val="both"/>
        <w:rPr>
          <w:i/>
          <w:iCs/>
          <w:lang w:val="is-IS"/>
        </w:rPr>
      </w:pPr>
      <w:r w:rsidRPr="007F033C">
        <w:rPr>
          <w:i/>
          <w:iCs/>
          <w:lang w:val="is-IS"/>
        </w:rPr>
        <w:t>EÐA</w:t>
      </w:r>
    </w:p>
    <w:p w14:paraId="5289A939" w14:textId="29F251A6" w:rsidR="007822F4" w:rsidRPr="007F033C" w:rsidRDefault="00427F3F" w:rsidP="002D2537">
      <w:pPr>
        <w:jc w:val="both"/>
        <w:rPr>
          <w:i/>
          <w:iCs/>
          <w:lang w:val="is-IS"/>
        </w:rPr>
      </w:pPr>
      <w:r w:rsidRPr="007F033C">
        <w:rPr>
          <w:i/>
          <w:iCs/>
          <w:lang w:val="is-IS"/>
        </w:rPr>
        <w:t>Sérstök X manna valnefnd annast skipan umdæmisráð</w:t>
      </w:r>
      <w:r w:rsidR="00A20212" w:rsidRPr="007F033C">
        <w:rPr>
          <w:i/>
          <w:iCs/>
          <w:lang w:val="is-IS"/>
        </w:rPr>
        <w:t>s</w:t>
      </w:r>
      <w:r w:rsidRPr="007F033C">
        <w:rPr>
          <w:i/>
          <w:iCs/>
          <w:lang w:val="is-IS"/>
        </w:rPr>
        <w:t xml:space="preserve"> barnaverndar. </w:t>
      </w:r>
      <w:r w:rsidR="007822F4" w:rsidRPr="007F033C">
        <w:rPr>
          <w:i/>
          <w:iCs/>
          <w:lang w:val="is-IS"/>
        </w:rPr>
        <w:t xml:space="preserve">Aðildarsveitarfélögin koma sér saman um skipan X </w:t>
      </w:r>
      <w:r w:rsidRPr="007F033C">
        <w:rPr>
          <w:i/>
          <w:iCs/>
          <w:lang w:val="is-IS"/>
        </w:rPr>
        <w:t>fulltrúa en</w:t>
      </w:r>
      <w:r w:rsidR="00766F14" w:rsidRPr="007F033C">
        <w:rPr>
          <w:i/>
          <w:iCs/>
          <w:lang w:val="is-IS"/>
        </w:rPr>
        <w:t xml:space="preserve"> sá ráðherra sem fer með málefni barnaverndar skipar einn fulltrúa í valnefndina. </w:t>
      </w:r>
      <w:r w:rsidR="007822F4" w:rsidRPr="007F033C">
        <w:rPr>
          <w:i/>
          <w:iCs/>
          <w:lang w:val="is-IS"/>
        </w:rPr>
        <w:t xml:space="preserve">Ef skipa þarf nýjan aðal- eða varamann á skipunartíma ráðsins annast valnefnd þá skipan einnig. </w:t>
      </w:r>
    </w:p>
    <w:p w14:paraId="1127F5C3" w14:textId="77777777" w:rsidR="00185F07" w:rsidRPr="007F033C" w:rsidRDefault="00185F07" w:rsidP="00185F07">
      <w:pPr>
        <w:jc w:val="both"/>
        <w:rPr>
          <w:i/>
          <w:iCs/>
          <w:lang w:val="is-IS"/>
        </w:rPr>
      </w:pPr>
      <w:r w:rsidRPr="007F033C">
        <w:rPr>
          <w:i/>
          <w:iCs/>
          <w:lang w:val="is-IS"/>
        </w:rPr>
        <w:t>EÐA</w:t>
      </w:r>
    </w:p>
    <w:p w14:paraId="039F4BB4" w14:textId="0D02C28E" w:rsidR="00185F07" w:rsidRPr="007F033C" w:rsidRDefault="00185F07" w:rsidP="002D2537">
      <w:pPr>
        <w:jc w:val="both"/>
        <w:rPr>
          <w:i/>
          <w:iCs/>
          <w:lang w:val="is-IS"/>
        </w:rPr>
      </w:pPr>
      <w:r w:rsidRPr="007F033C">
        <w:rPr>
          <w:i/>
          <w:iCs/>
          <w:lang w:val="is-IS"/>
        </w:rPr>
        <w:t xml:space="preserve">Aðildarsveitarfélögin skulu koma sér saman um skipan ráðsmanna og skrifa öll undir skipunarbréf þeirra. Nái aðildarsveitarfélögin ekki samkomulagi um skipan ráðsmanna skulu þau leita til þess ráðherra er fer með málefni barnaverndar og óska eftir að hann hlutist til um val á ráðsmönnum. </w:t>
      </w:r>
    </w:p>
    <w:p w14:paraId="574CA54E" w14:textId="75CDBC03" w:rsidR="001C185D" w:rsidRPr="00BD2BBB" w:rsidRDefault="00527605" w:rsidP="002D2537">
      <w:pPr>
        <w:jc w:val="both"/>
        <w:rPr>
          <w:lang w:val="is-IS"/>
        </w:rPr>
      </w:pPr>
      <w:r w:rsidRPr="00BD2BBB">
        <w:rPr>
          <w:lang w:val="is-IS"/>
        </w:rPr>
        <w:t xml:space="preserve">Ef ráðsmaður óskar lausnar eða er vikið úr ráðinu vegna framkomu hans eða skorts á almennu hæfi til setu í því </w:t>
      </w:r>
      <w:r w:rsidR="00170C7D" w:rsidRPr="00BD2BBB">
        <w:rPr>
          <w:lang w:val="is-IS"/>
        </w:rPr>
        <w:t>skal skipa</w:t>
      </w:r>
      <w:r w:rsidR="00F525E1" w:rsidRPr="00BD2BBB">
        <w:rPr>
          <w:lang w:val="is-IS"/>
        </w:rPr>
        <w:t xml:space="preserve"> nýjan </w:t>
      </w:r>
      <w:r w:rsidRPr="00BD2BBB">
        <w:rPr>
          <w:lang w:val="is-IS"/>
        </w:rPr>
        <w:t>ráðsmann í hans stað til þess tíma sem eftir er af skipunartíma ráðsins.</w:t>
      </w:r>
      <w:r w:rsidR="00704412">
        <w:rPr>
          <w:lang w:val="is-IS"/>
        </w:rPr>
        <w:t xml:space="preserve"> </w:t>
      </w:r>
      <w:r w:rsidR="00705061" w:rsidRPr="00705061">
        <w:rPr>
          <w:lang w:val="is-IS"/>
        </w:rPr>
        <w:t>Staðið skal að skipun nýs aðal- eða varamanns með sama hætti og upphaflegri skipan.</w:t>
      </w:r>
      <w:r w:rsidR="00705061">
        <w:rPr>
          <w:lang w:val="is-IS"/>
        </w:rPr>
        <w:t xml:space="preserve"> </w:t>
      </w:r>
    </w:p>
    <w:p w14:paraId="2F86041E" w14:textId="217477BF" w:rsidR="00A82403" w:rsidRPr="00BD2BBB" w:rsidRDefault="00A82403" w:rsidP="002D2537">
      <w:pPr>
        <w:jc w:val="both"/>
        <w:rPr>
          <w:lang w:val="is-IS"/>
        </w:rPr>
      </w:pPr>
      <w:r w:rsidRPr="00BD2BBB">
        <w:rPr>
          <w:lang w:val="is-IS"/>
        </w:rPr>
        <w:t xml:space="preserve">Um hæfi ráðsmanna fer samkvæmt </w:t>
      </w:r>
      <w:r w:rsidR="00340AEB" w:rsidRPr="00BD2BBB">
        <w:rPr>
          <w:lang w:val="is-IS"/>
        </w:rPr>
        <w:t>2. mgr. 14. gr. barnaverndarlaga.</w:t>
      </w:r>
    </w:p>
    <w:p w14:paraId="49498AA1" w14:textId="37AE598F" w:rsidR="00ED548A" w:rsidRPr="00BD2BBB" w:rsidRDefault="00ED548A" w:rsidP="002D2537">
      <w:pPr>
        <w:jc w:val="both"/>
        <w:rPr>
          <w:lang w:val="is-IS"/>
        </w:rPr>
      </w:pPr>
      <w:r w:rsidRPr="00BD2BBB">
        <w:rPr>
          <w:lang w:val="is-IS"/>
        </w:rPr>
        <w:t>Skipunartími ráðsmanna er frá 1. janúar 2023 til 31</w:t>
      </w:r>
      <w:r w:rsidR="00255613" w:rsidRPr="00BD2BBB">
        <w:rPr>
          <w:lang w:val="is-IS"/>
        </w:rPr>
        <w:t>. desember 2027.</w:t>
      </w:r>
    </w:p>
    <w:p w14:paraId="25C61939" w14:textId="77777777" w:rsidR="0060182B" w:rsidRPr="00BD2BBB" w:rsidRDefault="0060182B" w:rsidP="002D2537">
      <w:pPr>
        <w:jc w:val="both"/>
        <w:rPr>
          <w:lang w:val="is-IS"/>
        </w:rPr>
      </w:pPr>
    </w:p>
    <w:p w14:paraId="4CD81B49" w14:textId="7D0A4647" w:rsidR="00D44D46" w:rsidRPr="00BD2BBB" w:rsidRDefault="00341669" w:rsidP="00D44D46">
      <w:pPr>
        <w:jc w:val="center"/>
        <w:rPr>
          <w:lang w:val="is-IS"/>
        </w:rPr>
      </w:pPr>
      <w:r w:rsidRPr="00BD2BBB">
        <w:rPr>
          <w:lang w:val="is-IS"/>
        </w:rPr>
        <w:lastRenderedPageBreak/>
        <w:t xml:space="preserve">3. gr. </w:t>
      </w:r>
    </w:p>
    <w:p w14:paraId="07B714BC" w14:textId="56FE023D" w:rsidR="00943288" w:rsidRPr="00DC601E" w:rsidRDefault="00943288" w:rsidP="00DC601E">
      <w:pPr>
        <w:jc w:val="center"/>
        <w:rPr>
          <w:i/>
          <w:iCs/>
          <w:lang w:val="is-IS"/>
        </w:rPr>
      </w:pPr>
      <w:r w:rsidRPr="00DC601E">
        <w:rPr>
          <w:i/>
          <w:iCs/>
          <w:lang w:val="is-IS"/>
        </w:rPr>
        <w:t>Verkefni umdæmisráðs</w:t>
      </w:r>
    </w:p>
    <w:p w14:paraId="52565AFC" w14:textId="1E1A20F5" w:rsidR="00647300" w:rsidRPr="00BD2BBB" w:rsidRDefault="00647300" w:rsidP="00647300">
      <w:pPr>
        <w:jc w:val="both"/>
        <w:rPr>
          <w:lang w:val="is-IS"/>
        </w:rPr>
      </w:pPr>
      <w:r w:rsidRPr="00BD2BBB">
        <w:rPr>
          <w:lang w:val="is-IS"/>
        </w:rPr>
        <w:t>Með samningi þessum fela aðildarsveitarfélögin umdæmisráðinu öll þau hlutverk sem því eru fengin í barnaverndarlögum</w:t>
      </w:r>
      <w:r w:rsidR="003B7C75" w:rsidRPr="00BD2BBB">
        <w:rPr>
          <w:lang w:val="is-IS"/>
        </w:rPr>
        <w:t xml:space="preserve"> og eftir atvikum öðrum lögum</w:t>
      </w:r>
      <w:r w:rsidRPr="00BD2BBB">
        <w:rPr>
          <w:lang w:val="is-IS"/>
        </w:rPr>
        <w:t xml:space="preserve">. </w:t>
      </w:r>
    </w:p>
    <w:p w14:paraId="74167AE3" w14:textId="574B0191" w:rsidR="00DC33BD" w:rsidRPr="00DC601E" w:rsidRDefault="00DC33BD" w:rsidP="00647300">
      <w:pPr>
        <w:jc w:val="both"/>
        <w:rPr>
          <w:lang w:val="is-IS"/>
        </w:rPr>
      </w:pPr>
      <w:r w:rsidRPr="00DC601E">
        <w:rPr>
          <w:lang w:val="is-IS"/>
        </w:rPr>
        <w:t>Umdæmisráð eru sjálfstæð í störfum sínum og standa utan við almenna stjórnsýslu sveitarfélaga. Ráðsmenn umdæmisráðs barnaverndar taka ekki við fyrirmælum um meðferð einstakra mála.</w:t>
      </w:r>
    </w:p>
    <w:p w14:paraId="6F435329" w14:textId="0BFA3742" w:rsidR="00DC33BD" w:rsidRPr="00DC601E" w:rsidRDefault="00DC33BD" w:rsidP="00647300">
      <w:pPr>
        <w:jc w:val="both"/>
        <w:rPr>
          <w:lang w:val="is-IS"/>
        </w:rPr>
      </w:pPr>
      <w:r w:rsidRPr="00DC601E">
        <w:rPr>
          <w:lang w:val="is-IS"/>
        </w:rPr>
        <w:t>Umdæmisráð tekur eftirfarandi ákvarðanir með úrskurði</w:t>
      </w:r>
      <w:r w:rsidR="000654E5" w:rsidRPr="00DC601E">
        <w:rPr>
          <w:lang w:val="is-IS"/>
        </w:rPr>
        <w:t xml:space="preserve"> sbr. tilvitnuð ákvæði barnaverndarlaga</w:t>
      </w:r>
      <w:r w:rsidRPr="00DC601E">
        <w:rPr>
          <w:lang w:val="is-IS"/>
        </w:rPr>
        <w:t>:</w:t>
      </w:r>
    </w:p>
    <w:p w14:paraId="23CCC356" w14:textId="77777777" w:rsidR="000654E5" w:rsidRPr="00DC601E" w:rsidRDefault="00DC33BD" w:rsidP="000654E5">
      <w:pPr>
        <w:pStyle w:val="ListParagraph"/>
        <w:numPr>
          <w:ilvl w:val="0"/>
          <w:numId w:val="5"/>
        </w:numPr>
        <w:jc w:val="both"/>
        <w:rPr>
          <w:lang w:val="is-IS"/>
        </w:rPr>
      </w:pPr>
      <w:r w:rsidRPr="00DC601E">
        <w:rPr>
          <w:lang w:val="is-IS"/>
        </w:rPr>
        <w:t>Beiting úrræða án samþykkis foreldra, sbr. 26. gr</w:t>
      </w:r>
      <w:r w:rsidR="000654E5" w:rsidRPr="00DC601E">
        <w:rPr>
          <w:lang w:val="is-IS"/>
        </w:rPr>
        <w:t>.</w:t>
      </w:r>
    </w:p>
    <w:p w14:paraId="0A4C073A" w14:textId="77777777" w:rsidR="000654E5" w:rsidRPr="00DC601E" w:rsidRDefault="00DC33BD" w:rsidP="000654E5">
      <w:pPr>
        <w:pStyle w:val="ListParagraph"/>
        <w:numPr>
          <w:ilvl w:val="0"/>
          <w:numId w:val="5"/>
        </w:numPr>
        <w:jc w:val="both"/>
        <w:rPr>
          <w:lang w:val="is-IS"/>
        </w:rPr>
      </w:pPr>
      <w:r w:rsidRPr="00DC601E">
        <w:rPr>
          <w:lang w:val="is-IS"/>
        </w:rPr>
        <w:t>Vistun barns utan heimilis í allt að fjóra mánuði, sbr. 27. gr.</w:t>
      </w:r>
    </w:p>
    <w:p w14:paraId="65E7F681" w14:textId="77777777" w:rsidR="000654E5" w:rsidRPr="00DC601E" w:rsidRDefault="00DC33BD" w:rsidP="000654E5">
      <w:pPr>
        <w:pStyle w:val="ListParagraph"/>
        <w:numPr>
          <w:ilvl w:val="0"/>
          <w:numId w:val="5"/>
        </w:numPr>
        <w:jc w:val="both"/>
        <w:rPr>
          <w:lang w:val="is-IS"/>
        </w:rPr>
      </w:pPr>
      <w:r w:rsidRPr="00DC601E">
        <w:rPr>
          <w:lang w:val="is-IS"/>
        </w:rPr>
        <w:t>Heimild til barnaverndarþjónustu um að gera kröfu fyrir dómi um vistun barns í allt að tólf mánuði, sbr. 28. gr.</w:t>
      </w:r>
    </w:p>
    <w:p w14:paraId="05847CDA" w14:textId="77777777" w:rsidR="009E069E" w:rsidRPr="00DC601E" w:rsidRDefault="00DC33BD" w:rsidP="000654E5">
      <w:pPr>
        <w:pStyle w:val="ListParagraph"/>
        <w:numPr>
          <w:ilvl w:val="0"/>
          <w:numId w:val="5"/>
        </w:numPr>
        <w:jc w:val="both"/>
        <w:rPr>
          <w:lang w:val="is-IS"/>
        </w:rPr>
      </w:pPr>
      <w:r w:rsidRPr="00DC601E">
        <w:rPr>
          <w:lang w:val="is-IS"/>
        </w:rPr>
        <w:t>Heimild til barnaverndarþjónustu um að gera kröfu fyrir dómi um forsjársviptingu, sbr. 29. gr.</w:t>
      </w:r>
    </w:p>
    <w:p w14:paraId="2335A249" w14:textId="3C704203" w:rsidR="00CB5619" w:rsidRPr="00DC601E" w:rsidRDefault="00DC33BD" w:rsidP="00CB5619">
      <w:pPr>
        <w:pStyle w:val="ListParagraph"/>
        <w:numPr>
          <w:ilvl w:val="0"/>
          <w:numId w:val="5"/>
        </w:numPr>
        <w:jc w:val="both"/>
        <w:rPr>
          <w:color w:val="242424"/>
          <w:shd w:val="clear" w:color="auto" w:fill="FFFFFF"/>
          <w:lang w:val="is-IS"/>
        </w:rPr>
      </w:pPr>
      <w:r w:rsidRPr="00DC601E">
        <w:rPr>
          <w:lang w:val="is-IS"/>
        </w:rPr>
        <w:t>Umgengni í fóstri og við vistun, sbr. 74. og 81. gr</w:t>
      </w:r>
      <w:r w:rsidR="00CB5619">
        <w:rPr>
          <w:lang w:val="is-IS"/>
        </w:rPr>
        <w:t>.</w:t>
      </w:r>
    </w:p>
    <w:p w14:paraId="5A90DAE7" w14:textId="6B547C68" w:rsidR="00AD08EC" w:rsidRPr="005101CB" w:rsidRDefault="00AD08EC" w:rsidP="00CB5619">
      <w:pPr>
        <w:jc w:val="both"/>
        <w:rPr>
          <w:color w:val="242424"/>
          <w:shd w:val="clear" w:color="auto" w:fill="FFFFFF"/>
          <w:lang w:val="is-IS"/>
        </w:rPr>
      </w:pPr>
      <w:r w:rsidRPr="005101CB">
        <w:rPr>
          <w:color w:val="242424"/>
          <w:shd w:val="clear" w:color="auto" w:fill="FFFFFF"/>
          <w:lang w:val="is-IS"/>
        </w:rPr>
        <w:t>Barnaverndarþjónusta undirbýr og fer fram á úrskurð umdæmisráðs barnaverndar vegna mála sem lúta úrskurðarvaldi ráðsins. Þegar farið hefur verið fram á úrskurð umdæmisráðs getur ráðið lagt fyrir barnaverndarþjónustu að afla frekari gagna sem ráðið telur nauðsynleg til að komast að niðurstöðu í málinu.</w:t>
      </w:r>
    </w:p>
    <w:p w14:paraId="38438075" w14:textId="77777777" w:rsidR="005101CB" w:rsidRPr="0009352F" w:rsidRDefault="005101CB" w:rsidP="005101CB">
      <w:pPr>
        <w:jc w:val="both"/>
        <w:rPr>
          <w:lang w:val="is-IS"/>
        </w:rPr>
      </w:pPr>
      <w:r>
        <w:rPr>
          <w:lang w:val="is-IS"/>
        </w:rPr>
        <w:t>Umdæmisráðið annast sjálft</w:t>
      </w:r>
      <w:r w:rsidRPr="0009352F">
        <w:rPr>
          <w:lang w:val="is-IS"/>
        </w:rPr>
        <w:t xml:space="preserve"> ritun úrskurð</w:t>
      </w:r>
      <w:r w:rsidRPr="005101CB">
        <w:rPr>
          <w:lang w:val="is-IS"/>
        </w:rPr>
        <w:t xml:space="preserve">a og boðun funda með málsaðilum ef þörf er á. </w:t>
      </w:r>
    </w:p>
    <w:p w14:paraId="57F3FF1A" w14:textId="4A984C33" w:rsidR="00191146" w:rsidRPr="00BD2BBB" w:rsidRDefault="00191146" w:rsidP="00647300">
      <w:pPr>
        <w:jc w:val="both"/>
        <w:rPr>
          <w:lang w:val="is-IS"/>
        </w:rPr>
      </w:pPr>
      <w:r w:rsidRPr="005101CB">
        <w:rPr>
          <w:lang w:val="is-IS"/>
        </w:rPr>
        <w:t>Um ályktunarhæfi og form úrskurða umdæmisráðs barnaverndar fer samkvæmt stjórnsýslulögum.</w:t>
      </w:r>
    </w:p>
    <w:p w14:paraId="4B5A713B" w14:textId="00DEB16F" w:rsidR="00E037A7" w:rsidRDefault="004E6DCB" w:rsidP="00647300">
      <w:pPr>
        <w:jc w:val="both"/>
        <w:rPr>
          <w:lang w:val="is-IS"/>
        </w:rPr>
      </w:pPr>
      <w:r w:rsidRPr="005809B1">
        <w:rPr>
          <w:lang w:val="is-IS"/>
        </w:rPr>
        <w:t>Þegar fyrir liggur úrskurður umdæmisráðs barnaverndar ber barnaverndarþjónustu án tafar að koma honum til framkvæmdar í samræmi við hagsmuni barnsins.</w:t>
      </w:r>
    </w:p>
    <w:p w14:paraId="7A49A7BE" w14:textId="06BCA3E2" w:rsidR="00777028" w:rsidRPr="00F90424" w:rsidRDefault="00777028" w:rsidP="00647300">
      <w:pPr>
        <w:jc w:val="both"/>
        <w:rPr>
          <w:lang w:val="is-IS"/>
        </w:rPr>
      </w:pPr>
      <w:r w:rsidRPr="005809B1">
        <w:rPr>
          <w:lang w:val="is-IS"/>
        </w:rPr>
        <w:t>Gögn sem verða til hjá umdæmisráði barnaverndar, skulu varðveitt hjá barnaverndarþjónustu í gagnagrunni og stafrænum lausnum sem eru starfrækt af Barna- og fjölskyldustofu.</w:t>
      </w:r>
      <w:r w:rsidR="004A7B66">
        <w:rPr>
          <w:lang w:val="is-IS"/>
        </w:rPr>
        <w:t xml:space="preserve"> </w:t>
      </w:r>
      <w:r w:rsidR="004A7B66" w:rsidRPr="004A7B66">
        <w:rPr>
          <w:highlight w:val="yellow"/>
          <w:lang w:val="is-IS"/>
        </w:rPr>
        <w:t>Varðveita skal upplýsingarnar í skjalasöfnum viðkomandi barnaverndarþjónusta þar til gagnagrunnur og starfrænar lausnir eru fullbúnar.</w:t>
      </w:r>
      <w:r w:rsidRPr="005809B1">
        <w:rPr>
          <w:lang w:val="is-IS"/>
        </w:rPr>
        <w:t xml:space="preserve"> Umdæmisráð barnaverndar hefur aðgang að gögnum mála hjá viðkomandi barnaverndarþjónustu.</w:t>
      </w:r>
      <w:r w:rsidR="00F90424" w:rsidRPr="00103DFB">
        <w:rPr>
          <w:color w:val="242424"/>
          <w:shd w:val="clear" w:color="auto" w:fill="FFFFFF"/>
          <w:lang w:val="is-IS"/>
        </w:rPr>
        <w:t xml:space="preserve"> </w:t>
      </w:r>
      <w:r w:rsidR="00F90424" w:rsidRPr="005809B1">
        <w:rPr>
          <w:color w:val="242424"/>
          <w:shd w:val="clear" w:color="auto" w:fill="FFFFFF"/>
          <w:lang w:val="is-IS"/>
        </w:rPr>
        <w:t>Umdæmisráð barnaverndar skal vinna gögn barnaverndarmála í gagnagrunni og stafrænum lausnum sem eru starfrækt af Barna- og fjölskyldustofu í samræmi við reglugerð sem ráðherra setur.</w:t>
      </w:r>
    </w:p>
    <w:p w14:paraId="33095343" w14:textId="6BAD062D" w:rsidR="00E37D9B" w:rsidRPr="00BD2BBB" w:rsidRDefault="00A70B73" w:rsidP="00647300">
      <w:pPr>
        <w:jc w:val="both"/>
        <w:rPr>
          <w:lang w:val="is-IS"/>
        </w:rPr>
      </w:pPr>
      <w:r w:rsidRPr="00BD2BBB">
        <w:rPr>
          <w:lang w:val="is-IS"/>
        </w:rPr>
        <w:t xml:space="preserve"> </w:t>
      </w:r>
    </w:p>
    <w:p w14:paraId="01542945" w14:textId="319DD583" w:rsidR="00943288" w:rsidRPr="00BD2BBB" w:rsidRDefault="003E4D84" w:rsidP="005809B1">
      <w:pPr>
        <w:jc w:val="center"/>
        <w:rPr>
          <w:lang w:val="is-IS"/>
        </w:rPr>
      </w:pPr>
      <w:r w:rsidRPr="00BD2BBB">
        <w:rPr>
          <w:lang w:val="is-IS"/>
        </w:rPr>
        <w:t>4. gr.</w:t>
      </w:r>
    </w:p>
    <w:p w14:paraId="6748C9AC" w14:textId="0B7D0435" w:rsidR="003E4D84" w:rsidRPr="00BD2BBB" w:rsidRDefault="003E4D84" w:rsidP="005809B1">
      <w:pPr>
        <w:jc w:val="center"/>
        <w:rPr>
          <w:lang w:val="is-IS"/>
        </w:rPr>
      </w:pPr>
      <w:r w:rsidRPr="00BD2BBB">
        <w:rPr>
          <w:i/>
          <w:iCs/>
          <w:lang w:val="is-IS"/>
        </w:rPr>
        <w:t>Aðbúnaður og aðsetur umdæmisráðs</w:t>
      </w:r>
      <w:r w:rsidR="00BD2BBB">
        <w:rPr>
          <w:i/>
          <w:iCs/>
          <w:lang w:val="is-IS"/>
        </w:rPr>
        <w:t xml:space="preserve"> </w:t>
      </w:r>
      <w:r w:rsidR="00683FC2" w:rsidRPr="00BD2BBB">
        <w:rPr>
          <w:i/>
          <w:iCs/>
          <w:lang w:val="is-IS"/>
        </w:rPr>
        <w:t xml:space="preserve">og </w:t>
      </w:r>
      <w:r w:rsidR="004226A5" w:rsidRPr="00BD2BBB">
        <w:rPr>
          <w:i/>
          <w:iCs/>
          <w:lang w:val="is-IS"/>
        </w:rPr>
        <w:t>tengiliðir</w:t>
      </w:r>
    </w:p>
    <w:p w14:paraId="3A7F6CDB" w14:textId="4D2B4FDE" w:rsidR="00864366" w:rsidRPr="00BD2BBB" w:rsidRDefault="00864366" w:rsidP="00647300">
      <w:pPr>
        <w:jc w:val="both"/>
        <w:rPr>
          <w:lang w:val="is-IS"/>
        </w:rPr>
      </w:pPr>
      <w:r w:rsidRPr="00BD2BBB">
        <w:rPr>
          <w:lang w:val="is-IS"/>
        </w:rPr>
        <w:t xml:space="preserve">Aðildarsveitarfélögin útvega </w:t>
      </w:r>
      <w:r w:rsidR="00350170" w:rsidRPr="00BD2BBB">
        <w:rPr>
          <w:lang w:val="is-IS"/>
        </w:rPr>
        <w:t>ráðsmönnum nauðsynlegan búnað s.s. tölvur, síma og internetteng</w:t>
      </w:r>
      <w:r w:rsidR="006C33D3">
        <w:rPr>
          <w:lang w:val="is-IS"/>
        </w:rPr>
        <w:t>ing</w:t>
      </w:r>
      <w:r w:rsidR="0052223E" w:rsidRPr="00BD2BBB">
        <w:rPr>
          <w:lang w:val="is-IS"/>
        </w:rPr>
        <w:t>u</w:t>
      </w:r>
      <w:r w:rsidR="00350170" w:rsidRPr="00BD2BBB">
        <w:rPr>
          <w:lang w:val="is-IS"/>
        </w:rPr>
        <w:t>.</w:t>
      </w:r>
    </w:p>
    <w:p w14:paraId="1D71CA6D" w14:textId="6E6D34EC" w:rsidR="005E7062" w:rsidRPr="00BD2BBB" w:rsidRDefault="006B56DA" w:rsidP="00D8620F">
      <w:pPr>
        <w:jc w:val="both"/>
        <w:rPr>
          <w:lang w:val="is-IS"/>
        </w:rPr>
      </w:pPr>
      <w:r w:rsidRPr="00BD2BBB">
        <w:rPr>
          <w:lang w:val="is-IS"/>
        </w:rPr>
        <w:t>Umdæmisráð h</w:t>
      </w:r>
      <w:r w:rsidR="00B20D19" w:rsidRPr="00BD2BBB">
        <w:rPr>
          <w:lang w:val="is-IS"/>
        </w:rPr>
        <w:t>efur</w:t>
      </w:r>
      <w:r w:rsidRPr="00BD2BBB">
        <w:rPr>
          <w:lang w:val="is-IS"/>
        </w:rPr>
        <w:t xml:space="preserve"> ekki fast aðsetur en aðildarsveitarfélögin skuldbinda sig til að útvega þeim fundaraðstöðu</w:t>
      </w:r>
      <w:r w:rsidR="00BD5459" w:rsidRPr="00BD2BBB">
        <w:rPr>
          <w:lang w:val="is-IS"/>
        </w:rPr>
        <w:t xml:space="preserve"> á hverjum stað eftir því sem nauðsyn krefur. </w:t>
      </w:r>
    </w:p>
    <w:p w14:paraId="30FFFDAD" w14:textId="1D1FE4BB" w:rsidR="00DD3DBB" w:rsidRPr="00BD2BBB" w:rsidRDefault="00DD3DBB" w:rsidP="00DD3DBB">
      <w:pPr>
        <w:jc w:val="both"/>
        <w:rPr>
          <w:lang w:val="is-IS"/>
        </w:rPr>
      </w:pPr>
      <w:r w:rsidRPr="00BD2BBB">
        <w:rPr>
          <w:lang w:val="is-IS"/>
        </w:rPr>
        <w:t>Yfirmaður barnaverndarþjónustu annast</w:t>
      </w:r>
      <w:r w:rsidR="009960B9" w:rsidRPr="00BD2BBB">
        <w:rPr>
          <w:lang w:val="is-IS"/>
        </w:rPr>
        <w:t xml:space="preserve"> nauðsynleg</w:t>
      </w:r>
      <w:r w:rsidRPr="00BD2BBB">
        <w:rPr>
          <w:lang w:val="is-IS"/>
        </w:rPr>
        <w:t xml:space="preserve"> samskipti við umdæmisráð barnavernda</w:t>
      </w:r>
      <w:r w:rsidR="0005032F" w:rsidRPr="00BD2BBB">
        <w:rPr>
          <w:lang w:val="is-IS"/>
        </w:rPr>
        <w:t>r</w:t>
      </w:r>
      <w:r w:rsidRPr="00BD2BBB">
        <w:rPr>
          <w:lang w:val="is-IS"/>
        </w:rPr>
        <w:t>.</w:t>
      </w:r>
    </w:p>
    <w:p w14:paraId="67B398FB" w14:textId="5B3841DF" w:rsidR="00DD3DBB" w:rsidRDefault="00DD3DBB" w:rsidP="00DD3DBB">
      <w:pPr>
        <w:jc w:val="both"/>
        <w:rPr>
          <w:lang w:val="is-IS"/>
        </w:rPr>
      </w:pPr>
      <w:r w:rsidRPr="00BD2BBB">
        <w:rPr>
          <w:lang w:val="is-IS"/>
        </w:rPr>
        <w:t xml:space="preserve">Formaður umdæmisráðs hefur yfirstjórn ráðsins með höndum og er tengiliður umdæmisráðs við aðildarsveitarfélög og barnaverndarþjónustur þeirra. </w:t>
      </w:r>
    </w:p>
    <w:p w14:paraId="1843DFE8" w14:textId="5CF6FF70" w:rsidR="000B4FF9" w:rsidRPr="00C27FAF" w:rsidRDefault="00C832FF" w:rsidP="00DD3DBB">
      <w:pPr>
        <w:jc w:val="both"/>
        <w:rPr>
          <w:i/>
          <w:iCs/>
          <w:lang w:val="is-IS"/>
        </w:rPr>
      </w:pPr>
      <w:r w:rsidRPr="00C27FAF">
        <w:rPr>
          <w:i/>
          <w:iCs/>
          <w:lang w:val="is-IS"/>
        </w:rPr>
        <w:lastRenderedPageBreak/>
        <w:t>Valkvætt: Umdæmisráðinu er heimilt að ráða til sín starfsmann í x% starfshlutfalli</w:t>
      </w:r>
      <w:r w:rsidR="00236DEE" w:rsidRPr="00C27FAF">
        <w:rPr>
          <w:i/>
          <w:iCs/>
          <w:lang w:val="is-IS"/>
        </w:rPr>
        <w:t xml:space="preserve"> til að</w:t>
      </w:r>
      <w:r w:rsidR="00942634" w:rsidRPr="00C27FAF">
        <w:rPr>
          <w:i/>
          <w:iCs/>
          <w:lang w:val="is-IS"/>
        </w:rPr>
        <w:t xml:space="preserve"> aðstoða ráðið við hlutverk sitt. </w:t>
      </w:r>
    </w:p>
    <w:p w14:paraId="07D53CE8" w14:textId="77777777" w:rsidR="00D23A8E" w:rsidRPr="00BD2BBB" w:rsidRDefault="00D23A8E" w:rsidP="00D8620F">
      <w:pPr>
        <w:jc w:val="both"/>
        <w:rPr>
          <w:lang w:val="is-IS"/>
        </w:rPr>
      </w:pPr>
    </w:p>
    <w:p w14:paraId="28223079" w14:textId="70A28578" w:rsidR="00321EF0" w:rsidRPr="00BD2BBB" w:rsidRDefault="003E4D84" w:rsidP="00D44D46">
      <w:pPr>
        <w:jc w:val="center"/>
        <w:rPr>
          <w:lang w:val="is-IS"/>
        </w:rPr>
      </w:pPr>
      <w:r w:rsidRPr="00BD2BBB">
        <w:rPr>
          <w:lang w:val="is-IS"/>
        </w:rPr>
        <w:t>5</w:t>
      </w:r>
      <w:r w:rsidR="00D44D46" w:rsidRPr="00BD2BBB">
        <w:rPr>
          <w:lang w:val="is-IS"/>
        </w:rPr>
        <w:t>. gr.</w:t>
      </w:r>
    </w:p>
    <w:p w14:paraId="29CD2DF3" w14:textId="10D766C7" w:rsidR="00D44D46" w:rsidRPr="00BD2BBB" w:rsidRDefault="000E033E" w:rsidP="00D44D46">
      <w:pPr>
        <w:jc w:val="center"/>
        <w:rPr>
          <w:i/>
          <w:iCs/>
          <w:lang w:val="is-IS"/>
        </w:rPr>
      </w:pPr>
      <w:r w:rsidRPr="00BD2BBB">
        <w:rPr>
          <w:i/>
          <w:iCs/>
          <w:lang w:val="is-IS"/>
        </w:rPr>
        <w:t>Þóknun ráðsmanna</w:t>
      </w:r>
    </w:p>
    <w:p w14:paraId="118655BA" w14:textId="6540F31A" w:rsidR="00A77B00" w:rsidRPr="00BD2BBB" w:rsidRDefault="00FC7211" w:rsidP="00090F6A">
      <w:pPr>
        <w:jc w:val="both"/>
        <w:rPr>
          <w:lang w:val="is-IS"/>
        </w:rPr>
      </w:pPr>
      <w:r w:rsidRPr="00BD2BBB">
        <w:rPr>
          <w:lang w:val="is-IS"/>
        </w:rPr>
        <w:t>Ráðsmenn fá greidda fasta þóknun á mánuði fyrir setu í ráðinu. Þóknun formanns er X kr.</w:t>
      </w:r>
      <w:r w:rsidR="005919A3" w:rsidRPr="00BD2BBB">
        <w:rPr>
          <w:lang w:val="is-IS"/>
        </w:rPr>
        <w:t>, þóknun annarra aðalmanna er Z kr. og þóknun varamanna Y. kr. á mánuði.</w:t>
      </w:r>
    </w:p>
    <w:p w14:paraId="24B8BEBC" w14:textId="761BDC8C" w:rsidR="005919A3" w:rsidRPr="00535AB7" w:rsidRDefault="00A77B00" w:rsidP="00090F6A">
      <w:pPr>
        <w:jc w:val="both"/>
        <w:rPr>
          <w:i/>
          <w:iCs/>
          <w:lang w:val="is-IS"/>
        </w:rPr>
      </w:pPr>
      <w:r w:rsidRPr="00535AB7">
        <w:rPr>
          <w:i/>
          <w:iCs/>
          <w:lang w:val="is-IS"/>
        </w:rPr>
        <w:t xml:space="preserve">Valkvætt: </w:t>
      </w:r>
      <w:r w:rsidR="005919A3" w:rsidRPr="00535AB7">
        <w:rPr>
          <w:i/>
          <w:iCs/>
          <w:lang w:val="is-IS"/>
        </w:rPr>
        <w:t xml:space="preserve">Auk fastrar þóknunar er greidd sérstök þóknun fyrir hvert mál sem kemur til kasta nefndarinnar. </w:t>
      </w:r>
      <w:r w:rsidR="00393B13" w:rsidRPr="00535AB7">
        <w:rPr>
          <w:i/>
          <w:iCs/>
          <w:lang w:val="is-IS"/>
        </w:rPr>
        <w:t xml:space="preserve">Þóknun formanns er X kr. fyrir hvert mál en þóknun annarra sem taka þátt í meðferð málsins, hvort sem það eru aðal- eða varamenn eru </w:t>
      </w:r>
      <w:r w:rsidR="003E777E" w:rsidRPr="00535AB7">
        <w:rPr>
          <w:i/>
          <w:iCs/>
          <w:lang w:val="is-IS"/>
        </w:rPr>
        <w:t xml:space="preserve">Z kr. </w:t>
      </w:r>
    </w:p>
    <w:p w14:paraId="7105EDF8" w14:textId="49FD192F" w:rsidR="004D7565" w:rsidRPr="00535AB7" w:rsidRDefault="004D7565" w:rsidP="00090F6A">
      <w:pPr>
        <w:jc w:val="both"/>
        <w:rPr>
          <w:i/>
          <w:iCs/>
          <w:lang w:val="is-IS"/>
        </w:rPr>
      </w:pPr>
      <w:r w:rsidRPr="00535AB7">
        <w:rPr>
          <w:i/>
          <w:iCs/>
          <w:lang w:val="is-IS"/>
        </w:rPr>
        <w:t xml:space="preserve">Eða </w:t>
      </w:r>
    </w:p>
    <w:p w14:paraId="2DEAEF09" w14:textId="313768E4" w:rsidR="00664141" w:rsidRPr="00535AB7" w:rsidRDefault="00C36458" w:rsidP="00090F6A">
      <w:pPr>
        <w:jc w:val="both"/>
        <w:rPr>
          <w:i/>
          <w:iCs/>
          <w:lang w:val="is-IS"/>
        </w:rPr>
      </w:pPr>
      <w:r>
        <w:rPr>
          <w:i/>
          <w:iCs/>
          <w:lang w:val="is-IS"/>
        </w:rPr>
        <w:t>Va</w:t>
      </w:r>
      <w:r w:rsidR="00D23DA2">
        <w:rPr>
          <w:i/>
          <w:iCs/>
          <w:lang w:val="is-IS"/>
        </w:rPr>
        <w:t xml:space="preserve">lkvætt: </w:t>
      </w:r>
      <w:r w:rsidR="004D7565" w:rsidRPr="00535AB7">
        <w:rPr>
          <w:i/>
          <w:iCs/>
          <w:lang w:val="is-IS"/>
        </w:rPr>
        <w:t xml:space="preserve">Auk fastrar þóknunar er greidd sérstök þóknun hvert mál sem kemur til kasta nefndarinnar. </w:t>
      </w:r>
      <w:r w:rsidR="00664141" w:rsidRPr="00535AB7">
        <w:rPr>
          <w:i/>
          <w:iCs/>
          <w:lang w:val="is-IS"/>
        </w:rPr>
        <w:t xml:space="preserve">Þóknun formanns er X kr. fyrir hvert mál en þóknun annarra sem taka þátt í meðferð málsins, hvort sem það eru aðal- eða varamenn eru Z kr.  </w:t>
      </w:r>
    </w:p>
    <w:p w14:paraId="7314CA4F" w14:textId="7323B180" w:rsidR="000E4A07" w:rsidRDefault="003616F3" w:rsidP="00090F6A">
      <w:pPr>
        <w:jc w:val="both"/>
        <w:rPr>
          <w:lang w:val="is-IS"/>
        </w:rPr>
      </w:pPr>
      <w:r w:rsidRPr="00BD2BBB">
        <w:rPr>
          <w:lang w:val="is-IS"/>
        </w:rPr>
        <w:t>R</w:t>
      </w:r>
      <w:r w:rsidR="000E4A07" w:rsidRPr="00BD2BBB">
        <w:rPr>
          <w:lang w:val="is-IS"/>
        </w:rPr>
        <w:t xml:space="preserve">áðsmenn </w:t>
      </w:r>
      <w:r w:rsidRPr="00BD2BBB">
        <w:rPr>
          <w:lang w:val="is-IS"/>
        </w:rPr>
        <w:t xml:space="preserve">fá </w:t>
      </w:r>
      <w:r w:rsidR="000E4A07" w:rsidRPr="00BD2BBB">
        <w:rPr>
          <w:lang w:val="is-IS"/>
        </w:rPr>
        <w:t xml:space="preserve">greiddan </w:t>
      </w:r>
      <w:r w:rsidR="008F2984" w:rsidRPr="00BD2BBB">
        <w:rPr>
          <w:lang w:val="is-IS"/>
        </w:rPr>
        <w:t xml:space="preserve">útlagðan ferðakostnað samkvæmt framlögðum reikningum. </w:t>
      </w:r>
    </w:p>
    <w:p w14:paraId="3B5D6A05" w14:textId="2211331A" w:rsidR="003F7850" w:rsidRPr="004D460E" w:rsidRDefault="003F7850" w:rsidP="00090F6A">
      <w:pPr>
        <w:jc w:val="both"/>
        <w:rPr>
          <w:i/>
          <w:iCs/>
          <w:lang w:val="is-IS"/>
        </w:rPr>
      </w:pPr>
      <w:r w:rsidRPr="004D460E">
        <w:rPr>
          <w:i/>
          <w:iCs/>
          <w:lang w:val="is-IS"/>
        </w:rPr>
        <w:t xml:space="preserve">Valkvætt: Laun starfsmanns umdæmisráðsins skulu taka mið af </w:t>
      </w:r>
      <w:r w:rsidR="00535AB7">
        <w:rPr>
          <w:i/>
          <w:iCs/>
          <w:lang w:val="is-IS"/>
        </w:rPr>
        <w:t>viðeigandi k</w:t>
      </w:r>
      <w:r w:rsidR="00BC17A0" w:rsidRPr="004D460E">
        <w:rPr>
          <w:i/>
          <w:iCs/>
          <w:lang w:val="is-IS"/>
        </w:rPr>
        <w:t>jarasamningum</w:t>
      </w:r>
      <w:r w:rsidR="00535AB7">
        <w:rPr>
          <w:i/>
          <w:iCs/>
          <w:lang w:val="is-IS"/>
        </w:rPr>
        <w:t xml:space="preserve">. </w:t>
      </w:r>
    </w:p>
    <w:p w14:paraId="22E19D14" w14:textId="77777777" w:rsidR="003E777E" w:rsidRPr="00BD2BBB" w:rsidRDefault="003E777E" w:rsidP="00090F6A">
      <w:pPr>
        <w:jc w:val="both"/>
        <w:rPr>
          <w:lang w:val="is-IS"/>
        </w:rPr>
      </w:pPr>
    </w:p>
    <w:p w14:paraId="4C585253" w14:textId="08E24311" w:rsidR="0001544D" w:rsidRPr="00BD2BBB" w:rsidRDefault="003E4D84" w:rsidP="0001544D">
      <w:pPr>
        <w:jc w:val="center"/>
        <w:rPr>
          <w:lang w:val="is-IS"/>
        </w:rPr>
      </w:pPr>
      <w:r w:rsidRPr="00BD2BBB">
        <w:rPr>
          <w:lang w:val="is-IS"/>
        </w:rPr>
        <w:t>6</w:t>
      </w:r>
      <w:r w:rsidR="0001544D" w:rsidRPr="00BD2BBB">
        <w:rPr>
          <w:lang w:val="is-IS"/>
        </w:rPr>
        <w:t xml:space="preserve">. gr. </w:t>
      </w:r>
    </w:p>
    <w:p w14:paraId="3ECA2B0F" w14:textId="42A37D7F" w:rsidR="0001544D" w:rsidRPr="00BD2BBB" w:rsidRDefault="0001544D" w:rsidP="0001544D">
      <w:pPr>
        <w:jc w:val="center"/>
        <w:rPr>
          <w:i/>
          <w:iCs/>
          <w:lang w:val="is-IS"/>
        </w:rPr>
      </w:pPr>
      <w:r w:rsidRPr="00BD2BBB">
        <w:rPr>
          <w:i/>
          <w:iCs/>
          <w:lang w:val="is-IS"/>
        </w:rPr>
        <w:t>Skipting kostnaðar milli sveitarfélaga</w:t>
      </w:r>
    </w:p>
    <w:p w14:paraId="5B75D845" w14:textId="24C45CC3" w:rsidR="003E777E" w:rsidRPr="00C36458" w:rsidRDefault="00E7516E" w:rsidP="00090F6A">
      <w:pPr>
        <w:jc w:val="both"/>
        <w:rPr>
          <w:lang w:val="is-IS"/>
        </w:rPr>
      </w:pPr>
      <w:r w:rsidRPr="00BD2BBB">
        <w:rPr>
          <w:lang w:val="is-IS"/>
        </w:rPr>
        <w:t xml:space="preserve">Föst þóknun ráðsmanna sbr. 1. mgr. </w:t>
      </w:r>
      <w:r w:rsidR="00C474E0">
        <w:rPr>
          <w:lang w:val="is-IS"/>
        </w:rPr>
        <w:t>5</w:t>
      </w:r>
      <w:r w:rsidRPr="00BD2BBB">
        <w:rPr>
          <w:lang w:val="is-IS"/>
        </w:rPr>
        <w:t xml:space="preserve">. gr. </w:t>
      </w:r>
      <w:r w:rsidR="000E4A07" w:rsidRPr="00BD2BBB">
        <w:rPr>
          <w:lang w:val="is-IS"/>
        </w:rPr>
        <w:t>og almennur kostnaður við rekstur ráðsins sbr.</w:t>
      </w:r>
      <w:r w:rsidR="009C18FD" w:rsidRPr="00BD2BBB">
        <w:rPr>
          <w:lang w:val="is-IS"/>
        </w:rPr>
        <w:t xml:space="preserve"> </w:t>
      </w:r>
      <w:r w:rsidR="00196415">
        <w:rPr>
          <w:lang w:val="is-IS"/>
        </w:rPr>
        <w:t>1</w:t>
      </w:r>
      <w:r w:rsidR="009C18FD" w:rsidRPr="00BD2BBB">
        <w:rPr>
          <w:lang w:val="is-IS"/>
        </w:rPr>
        <w:t xml:space="preserve">. mgr. </w:t>
      </w:r>
      <w:r w:rsidR="00196415">
        <w:rPr>
          <w:lang w:val="is-IS"/>
        </w:rPr>
        <w:t>4</w:t>
      </w:r>
      <w:r w:rsidR="009C18FD" w:rsidRPr="00BD2BBB">
        <w:rPr>
          <w:lang w:val="is-IS"/>
        </w:rPr>
        <w:t xml:space="preserve">. gr. </w:t>
      </w:r>
      <w:r w:rsidR="000E4A07" w:rsidRPr="00BD2BBB">
        <w:rPr>
          <w:lang w:val="is-IS"/>
        </w:rPr>
        <w:t xml:space="preserve"> </w:t>
      </w:r>
      <w:r w:rsidRPr="00C36458">
        <w:rPr>
          <w:lang w:val="is-IS"/>
        </w:rPr>
        <w:t>skiptist</w:t>
      </w:r>
      <w:r w:rsidR="000E4A07" w:rsidRPr="00C36458">
        <w:rPr>
          <w:lang w:val="is-IS"/>
        </w:rPr>
        <w:t xml:space="preserve"> milli </w:t>
      </w:r>
      <w:r w:rsidR="009C18FD" w:rsidRPr="00C36458">
        <w:rPr>
          <w:lang w:val="is-IS"/>
        </w:rPr>
        <w:t>sveitarfélaga í samræmi við fjölda íbúa sem Hagstofa Íslands birtir 1. janúar ár hvert.</w:t>
      </w:r>
    </w:p>
    <w:p w14:paraId="1C277145" w14:textId="73CFDDB7" w:rsidR="00C36458" w:rsidRPr="00C36458" w:rsidRDefault="00C36458" w:rsidP="00090F6A">
      <w:pPr>
        <w:jc w:val="both"/>
        <w:rPr>
          <w:i/>
          <w:iCs/>
          <w:lang w:val="is-IS"/>
        </w:rPr>
      </w:pPr>
      <w:r w:rsidRPr="00C36458">
        <w:rPr>
          <w:i/>
          <w:iCs/>
          <w:lang w:val="is-IS"/>
        </w:rPr>
        <w:t>Valkvætt: Kostnaður vegna launa starfsmanns sbr. 4. mgr. 5. gr. skiptist milli sveitarfélaga í samræmi við fjölda íbúa sem Hagstofa Íslands birtir 1. janúar ár hvert.</w:t>
      </w:r>
    </w:p>
    <w:p w14:paraId="702E16AF" w14:textId="6FEEDA14" w:rsidR="00D44D46" w:rsidRPr="00C36458" w:rsidRDefault="009C18FD" w:rsidP="00D44D46">
      <w:pPr>
        <w:jc w:val="both"/>
        <w:rPr>
          <w:lang w:val="is-IS"/>
        </w:rPr>
      </w:pPr>
      <w:r w:rsidRPr="00C36458">
        <w:rPr>
          <w:lang w:val="is-IS"/>
        </w:rPr>
        <w:t xml:space="preserve">Kostnaður vegna einstakra mála </w:t>
      </w:r>
      <w:r w:rsidR="00BE74A8" w:rsidRPr="00C36458">
        <w:rPr>
          <w:lang w:val="is-IS"/>
        </w:rPr>
        <w:t xml:space="preserve">sbr. 2. og 3. mgr. </w:t>
      </w:r>
      <w:r w:rsidR="00C474E0" w:rsidRPr="00C36458">
        <w:rPr>
          <w:lang w:val="is-IS"/>
        </w:rPr>
        <w:t>5</w:t>
      </w:r>
      <w:r w:rsidR="00BE74A8" w:rsidRPr="00C36458">
        <w:rPr>
          <w:lang w:val="is-IS"/>
        </w:rPr>
        <w:t xml:space="preserve">. gr. greiðist af </w:t>
      </w:r>
      <w:r w:rsidR="00F80A06" w:rsidRPr="00C36458">
        <w:rPr>
          <w:lang w:val="is-IS"/>
        </w:rPr>
        <w:t xml:space="preserve">viðkomandi sveitarfélagi. </w:t>
      </w:r>
    </w:p>
    <w:p w14:paraId="10447789" w14:textId="77777777" w:rsidR="0025512B" w:rsidRPr="00BD2BBB" w:rsidRDefault="0025512B" w:rsidP="00D44D46">
      <w:pPr>
        <w:jc w:val="both"/>
        <w:rPr>
          <w:lang w:val="is-IS"/>
        </w:rPr>
      </w:pPr>
    </w:p>
    <w:p w14:paraId="12AE5DE8" w14:textId="393119CB" w:rsidR="00E65BA1" w:rsidRPr="00BD2BBB" w:rsidRDefault="003E4D84" w:rsidP="00E65BA1">
      <w:pPr>
        <w:jc w:val="center"/>
        <w:rPr>
          <w:lang w:val="is-IS"/>
        </w:rPr>
      </w:pPr>
      <w:r w:rsidRPr="00BD2BBB">
        <w:rPr>
          <w:lang w:val="is-IS"/>
        </w:rPr>
        <w:t>7</w:t>
      </w:r>
      <w:r w:rsidR="00E65BA1" w:rsidRPr="00BD2BBB">
        <w:rPr>
          <w:lang w:val="is-IS"/>
        </w:rPr>
        <w:t>. gr.</w:t>
      </w:r>
    </w:p>
    <w:p w14:paraId="7D52FDC8" w14:textId="45F483B3" w:rsidR="00E65BA1" w:rsidRPr="00BD2BBB" w:rsidRDefault="00E65BA1" w:rsidP="00E65BA1">
      <w:pPr>
        <w:jc w:val="center"/>
        <w:rPr>
          <w:i/>
          <w:iCs/>
          <w:lang w:val="is-IS"/>
        </w:rPr>
      </w:pPr>
      <w:r w:rsidRPr="00BD2BBB">
        <w:rPr>
          <w:i/>
          <w:iCs/>
          <w:lang w:val="is-IS"/>
        </w:rPr>
        <w:t>Úrsögn sveitarfélags</w:t>
      </w:r>
    </w:p>
    <w:p w14:paraId="09981B6C" w14:textId="4665AD82" w:rsidR="00E65BA1" w:rsidRPr="00BD2BBB" w:rsidRDefault="00A54E37" w:rsidP="00D44D46">
      <w:pPr>
        <w:jc w:val="both"/>
        <w:rPr>
          <w:lang w:val="is-IS"/>
        </w:rPr>
      </w:pPr>
      <w:r w:rsidRPr="00BD2BBB">
        <w:rPr>
          <w:lang w:val="is-IS"/>
        </w:rPr>
        <w:t>Ákveði sveitarfélag að hætta aðild að umdæmisráð skv. samningi þessum og ganga inn</w:t>
      </w:r>
      <w:r w:rsidR="001B2F2A" w:rsidRPr="00BD2BBB">
        <w:rPr>
          <w:lang w:val="is-IS"/>
        </w:rPr>
        <w:t xml:space="preserve"> í annað umdæmisráð skal viðkomandi sveitarfélag tilkynna það með skriflegum hætti</w:t>
      </w:r>
      <w:r w:rsidR="004879FA" w:rsidRPr="00BD2BBB">
        <w:rPr>
          <w:lang w:val="is-IS"/>
        </w:rPr>
        <w:t xml:space="preserve">. Tekur úrsögn þá gildi við næstu mánaðamót að því gefnu að sveitarfélagið hafi greitt upp allan þann kostnað sem því ber sbr. 5. gr. </w:t>
      </w:r>
    </w:p>
    <w:p w14:paraId="4F7620EF" w14:textId="77777777" w:rsidR="009F6E0C" w:rsidRPr="00BD2BBB" w:rsidRDefault="009F6E0C" w:rsidP="00D44D46">
      <w:pPr>
        <w:jc w:val="both"/>
        <w:rPr>
          <w:lang w:val="is-IS"/>
        </w:rPr>
      </w:pPr>
    </w:p>
    <w:p w14:paraId="2D6F58F1" w14:textId="3D5697F2" w:rsidR="009F6E0C" w:rsidRPr="00BD2BBB" w:rsidRDefault="003E4D84" w:rsidP="00362C5C">
      <w:pPr>
        <w:jc w:val="center"/>
        <w:rPr>
          <w:lang w:val="is-IS"/>
        </w:rPr>
      </w:pPr>
      <w:r w:rsidRPr="00BD2BBB">
        <w:rPr>
          <w:lang w:val="is-IS"/>
        </w:rPr>
        <w:t>8</w:t>
      </w:r>
      <w:r w:rsidR="009F6E0C" w:rsidRPr="00BD2BBB">
        <w:rPr>
          <w:lang w:val="is-IS"/>
        </w:rPr>
        <w:t>. gr.</w:t>
      </w:r>
    </w:p>
    <w:p w14:paraId="11EDB66A" w14:textId="7AE4164C" w:rsidR="009F6E0C" w:rsidRPr="00BD2BBB" w:rsidRDefault="009F6E0C" w:rsidP="00362C5C">
      <w:pPr>
        <w:jc w:val="center"/>
        <w:rPr>
          <w:lang w:val="is-IS"/>
        </w:rPr>
      </w:pPr>
      <w:r w:rsidRPr="00BD2BBB">
        <w:rPr>
          <w:i/>
          <w:iCs/>
          <w:lang w:val="is-IS"/>
        </w:rPr>
        <w:t>Gildistaka</w:t>
      </w:r>
    </w:p>
    <w:p w14:paraId="5AF0D29F" w14:textId="7DE07C43" w:rsidR="009F6E0C" w:rsidRPr="00BD2BBB" w:rsidRDefault="009F6E0C" w:rsidP="00D44D46">
      <w:pPr>
        <w:jc w:val="both"/>
        <w:rPr>
          <w:lang w:val="is-IS"/>
        </w:rPr>
      </w:pPr>
      <w:r w:rsidRPr="00BD2BBB">
        <w:rPr>
          <w:lang w:val="is-IS"/>
        </w:rPr>
        <w:t xml:space="preserve">Samningur þessi öðlast gildi 1. janúar 2023 og gildir til </w:t>
      </w:r>
      <w:r w:rsidR="00362C5C" w:rsidRPr="00BD2BBB">
        <w:rPr>
          <w:lang w:val="is-IS"/>
        </w:rPr>
        <w:t>31. desember 2027.</w:t>
      </w:r>
    </w:p>
    <w:sectPr w:rsidR="009F6E0C" w:rsidRPr="00BD2BBB">
      <w:head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A3AA5" w14:textId="77777777" w:rsidR="00E23159" w:rsidRDefault="00E23159" w:rsidP="00AA65F4">
      <w:pPr>
        <w:spacing w:after="0" w:line="240" w:lineRule="auto"/>
      </w:pPr>
      <w:r>
        <w:separator/>
      </w:r>
    </w:p>
  </w:endnote>
  <w:endnote w:type="continuationSeparator" w:id="0">
    <w:p w14:paraId="3DA24F8F" w14:textId="77777777" w:rsidR="00E23159" w:rsidRDefault="00E23159" w:rsidP="00AA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B8516" w14:textId="77777777" w:rsidR="00E23159" w:rsidRDefault="00E23159" w:rsidP="00AA65F4">
      <w:pPr>
        <w:spacing w:after="0" w:line="240" w:lineRule="auto"/>
      </w:pPr>
      <w:r>
        <w:separator/>
      </w:r>
    </w:p>
  </w:footnote>
  <w:footnote w:type="continuationSeparator" w:id="0">
    <w:p w14:paraId="445CADBB" w14:textId="77777777" w:rsidR="00E23159" w:rsidRDefault="00E23159" w:rsidP="00AA6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277941"/>
      <w:docPartObj>
        <w:docPartGallery w:val="Watermarks"/>
        <w:docPartUnique/>
      </w:docPartObj>
    </w:sdtPr>
    <w:sdtEndPr/>
    <w:sdtContent>
      <w:p w14:paraId="06DB2CAF" w14:textId="43831C4D" w:rsidR="00AA65F4" w:rsidRDefault="00E23159">
        <w:pPr>
          <w:pStyle w:val="Header"/>
        </w:pPr>
        <w:r>
          <w:pict w14:anchorId="34267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ÖG"/>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D7D71"/>
    <w:multiLevelType w:val="hybridMultilevel"/>
    <w:tmpl w:val="D60E7AE8"/>
    <w:lvl w:ilvl="0" w:tplc="CCDC8B4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23B21C50"/>
    <w:multiLevelType w:val="hybridMultilevel"/>
    <w:tmpl w:val="EC7E4D02"/>
    <w:lvl w:ilvl="0" w:tplc="791465EE">
      <w:start w:val="11"/>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49615159"/>
    <w:multiLevelType w:val="hybridMultilevel"/>
    <w:tmpl w:val="D66C65C6"/>
    <w:lvl w:ilvl="0" w:tplc="1D98D47A">
      <w:start w:val="1"/>
      <w:numFmt w:val="decimal"/>
      <w:lvlText w:val="%1."/>
      <w:lvlJc w:val="left"/>
      <w:pPr>
        <w:ind w:left="560" w:hanging="360"/>
      </w:pPr>
      <w:rPr>
        <w:rFonts w:hint="default"/>
      </w:rPr>
    </w:lvl>
    <w:lvl w:ilvl="1" w:tplc="040F0019" w:tentative="1">
      <w:start w:val="1"/>
      <w:numFmt w:val="lowerLetter"/>
      <w:lvlText w:val="%2."/>
      <w:lvlJc w:val="left"/>
      <w:pPr>
        <w:ind w:left="1280" w:hanging="360"/>
      </w:pPr>
    </w:lvl>
    <w:lvl w:ilvl="2" w:tplc="040F001B" w:tentative="1">
      <w:start w:val="1"/>
      <w:numFmt w:val="lowerRoman"/>
      <w:lvlText w:val="%3."/>
      <w:lvlJc w:val="right"/>
      <w:pPr>
        <w:ind w:left="2000" w:hanging="180"/>
      </w:pPr>
    </w:lvl>
    <w:lvl w:ilvl="3" w:tplc="040F000F" w:tentative="1">
      <w:start w:val="1"/>
      <w:numFmt w:val="decimal"/>
      <w:lvlText w:val="%4."/>
      <w:lvlJc w:val="left"/>
      <w:pPr>
        <w:ind w:left="2720" w:hanging="360"/>
      </w:pPr>
    </w:lvl>
    <w:lvl w:ilvl="4" w:tplc="040F0019" w:tentative="1">
      <w:start w:val="1"/>
      <w:numFmt w:val="lowerLetter"/>
      <w:lvlText w:val="%5."/>
      <w:lvlJc w:val="left"/>
      <w:pPr>
        <w:ind w:left="3440" w:hanging="360"/>
      </w:pPr>
    </w:lvl>
    <w:lvl w:ilvl="5" w:tplc="040F001B" w:tentative="1">
      <w:start w:val="1"/>
      <w:numFmt w:val="lowerRoman"/>
      <w:lvlText w:val="%6."/>
      <w:lvlJc w:val="right"/>
      <w:pPr>
        <w:ind w:left="4160" w:hanging="180"/>
      </w:pPr>
    </w:lvl>
    <w:lvl w:ilvl="6" w:tplc="040F000F" w:tentative="1">
      <w:start w:val="1"/>
      <w:numFmt w:val="decimal"/>
      <w:lvlText w:val="%7."/>
      <w:lvlJc w:val="left"/>
      <w:pPr>
        <w:ind w:left="4880" w:hanging="360"/>
      </w:pPr>
    </w:lvl>
    <w:lvl w:ilvl="7" w:tplc="040F0019" w:tentative="1">
      <w:start w:val="1"/>
      <w:numFmt w:val="lowerLetter"/>
      <w:lvlText w:val="%8."/>
      <w:lvlJc w:val="left"/>
      <w:pPr>
        <w:ind w:left="5600" w:hanging="360"/>
      </w:pPr>
    </w:lvl>
    <w:lvl w:ilvl="8" w:tplc="040F001B" w:tentative="1">
      <w:start w:val="1"/>
      <w:numFmt w:val="lowerRoman"/>
      <w:lvlText w:val="%9."/>
      <w:lvlJc w:val="right"/>
      <w:pPr>
        <w:ind w:left="6320" w:hanging="180"/>
      </w:pPr>
    </w:lvl>
  </w:abstractNum>
  <w:abstractNum w:abstractNumId="3" w15:restartNumberingAfterBreak="0">
    <w:nsid w:val="6D5B7910"/>
    <w:multiLevelType w:val="hybridMultilevel"/>
    <w:tmpl w:val="11683E8A"/>
    <w:lvl w:ilvl="0" w:tplc="D4BA722A">
      <w:start w:val="11"/>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7C57735D"/>
    <w:multiLevelType w:val="hybridMultilevel"/>
    <w:tmpl w:val="10FE4D12"/>
    <w:lvl w:ilvl="0" w:tplc="003C7342">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25BC9F"/>
    <w:rsid w:val="0001544D"/>
    <w:rsid w:val="0005032F"/>
    <w:rsid w:val="00054AF7"/>
    <w:rsid w:val="000654E5"/>
    <w:rsid w:val="00080FA6"/>
    <w:rsid w:val="0008644D"/>
    <w:rsid w:val="00090F6A"/>
    <w:rsid w:val="0009352F"/>
    <w:rsid w:val="000A5780"/>
    <w:rsid w:val="000B4FF9"/>
    <w:rsid w:val="000B66C7"/>
    <w:rsid w:val="000C158D"/>
    <w:rsid w:val="000D36D2"/>
    <w:rsid w:val="000D71BB"/>
    <w:rsid w:val="000E033E"/>
    <w:rsid w:val="000E4A07"/>
    <w:rsid w:val="000E5BAD"/>
    <w:rsid w:val="000F4C62"/>
    <w:rsid w:val="00103DFB"/>
    <w:rsid w:val="00105C92"/>
    <w:rsid w:val="00114E63"/>
    <w:rsid w:val="00121C25"/>
    <w:rsid w:val="00123CE8"/>
    <w:rsid w:val="00124079"/>
    <w:rsid w:val="00132661"/>
    <w:rsid w:val="00147380"/>
    <w:rsid w:val="001510B0"/>
    <w:rsid w:val="00152B7B"/>
    <w:rsid w:val="001611FB"/>
    <w:rsid w:val="001633A0"/>
    <w:rsid w:val="00170C7D"/>
    <w:rsid w:val="00175832"/>
    <w:rsid w:val="00185F07"/>
    <w:rsid w:val="00191146"/>
    <w:rsid w:val="00196415"/>
    <w:rsid w:val="001A0A3E"/>
    <w:rsid w:val="001A17C5"/>
    <w:rsid w:val="001B2F2A"/>
    <w:rsid w:val="001C185D"/>
    <w:rsid w:val="001C55DD"/>
    <w:rsid w:val="001E7ECF"/>
    <w:rsid w:val="001F1BEF"/>
    <w:rsid w:val="00204D74"/>
    <w:rsid w:val="00225A10"/>
    <w:rsid w:val="00236DEE"/>
    <w:rsid w:val="0025512B"/>
    <w:rsid w:val="00255613"/>
    <w:rsid w:val="00267729"/>
    <w:rsid w:val="00271870"/>
    <w:rsid w:val="00277260"/>
    <w:rsid w:val="002A3FB4"/>
    <w:rsid w:val="002D2537"/>
    <w:rsid w:val="002D7567"/>
    <w:rsid w:val="00321EF0"/>
    <w:rsid w:val="00340AEB"/>
    <w:rsid w:val="00341669"/>
    <w:rsid w:val="00350170"/>
    <w:rsid w:val="00356037"/>
    <w:rsid w:val="003616F3"/>
    <w:rsid w:val="00362C5C"/>
    <w:rsid w:val="00393B13"/>
    <w:rsid w:val="003B7C75"/>
    <w:rsid w:val="003D1135"/>
    <w:rsid w:val="003E4D84"/>
    <w:rsid w:val="003E777E"/>
    <w:rsid w:val="003F0D5C"/>
    <w:rsid w:val="003F7850"/>
    <w:rsid w:val="00410EFB"/>
    <w:rsid w:val="004226A5"/>
    <w:rsid w:val="00427F3F"/>
    <w:rsid w:val="0044365D"/>
    <w:rsid w:val="00444743"/>
    <w:rsid w:val="00450F6E"/>
    <w:rsid w:val="00462187"/>
    <w:rsid w:val="004770E3"/>
    <w:rsid w:val="004860B6"/>
    <w:rsid w:val="004879FA"/>
    <w:rsid w:val="00495A02"/>
    <w:rsid w:val="004A4C51"/>
    <w:rsid w:val="004A7B66"/>
    <w:rsid w:val="004B656C"/>
    <w:rsid w:val="004C1DFF"/>
    <w:rsid w:val="004D460E"/>
    <w:rsid w:val="004D7565"/>
    <w:rsid w:val="004E6DCB"/>
    <w:rsid w:val="004F5D3E"/>
    <w:rsid w:val="00504B98"/>
    <w:rsid w:val="0050716D"/>
    <w:rsid w:val="005101CB"/>
    <w:rsid w:val="0051261A"/>
    <w:rsid w:val="0052223E"/>
    <w:rsid w:val="00527605"/>
    <w:rsid w:val="00535AB7"/>
    <w:rsid w:val="00537309"/>
    <w:rsid w:val="00575C48"/>
    <w:rsid w:val="005809B1"/>
    <w:rsid w:val="005919A3"/>
    <w:rsid w:val="005C1674"/>
    <w:rsid w:val="005C2DDC"/>
    <w:rsid w:val="005E7062"/>
    <w:rsid w:val="0060182B"/>
    <w:rsid w:val="00601F83"/>
    <w:rsid w:val="00604147"/>
    <w:rsid w:val="00616993"/>
    <w:rsid w:val="00641093"/>
    <w:rsid w:val="00647300"/>
    <w:rsid w:val="0066071D"/>
    <w:rsid w:val="00664141"/>
    <w:rsid w:val="00673ABC"/>
    <w:rsid w:val="00683FC2"/>
    <w:rsid w:val="006907E7"/>
    <w:rsid w:val="006910B4"/>
    <w:rsid w:val="006941F5"/>
    <w:rsid w:val="006A2386"/>
    <w:rsid w:val="006B56DA"/>
    <w:rsid w:val="006B7BFA"/>
    <w:rsid w:val="006C33D3"/>
    <w:rsid w:val="006C5FBE"/>
    <w:rsid w:val="006D6A49"/>
    <w:rsid w:val="00704396"/>
    <w:rsid w:val="00704412"/>
    <w:rsid w:val="00705061"/>
    <w:rsid w:val="00766F14"/>
    <w:rsid w:val="00777028"/>
    <w:rsid w:val="007779F9"/>
    <w:rsid w:val="007822F4"/>
    <w:rsid w:val="00782C92"/>
    <w:rsid w:val="00785D6B"/>
    <w:rsid w:val="007A1D33"/>
    <w:rsid w:val="007A77E6"/>
    <w:rsid w:val="007C080A"/>
    <w:rsid w:val="007C2EA9"/>
    <w:rsid w:val="007D2BE6"/>
    <w:rsid w:val="007D3945"/>
    <w:rsid w:val="007D46B2"/>
    <w:rsid w:val="007F033C"/>
    <w:rsid w:val="00804020"/>
    <w:rsid w:val="00812B18"/>
    <w:rsid w:val="008158CB"/>
    <w:rsid w:val="00826E66"/>
    <w:rsid w:val="00833505"/>
    <w:rsid w:val="00845562"/>
    <w:rsid w:val="00864366"/>
    <w:rsid w:val="008B4271"/>
    <w:rsid w:val="008E33D7"/>
    <w:rsid w:val="008F2984"/>
    <w:rsid w:val="00904CE9"/>
    <w:rsid w:val="009226BC"/>
    <w:rsid w:val="00927062"/>
    <w:rsid w:val="009346C0"/>
    <w:rsid w:val="00942634"/>
    <w:rsid w:val="00943288"/>
    <w:rsid w:val="00970D5D"/>
    <w:rsid w:val="009960B9"/>
    <w:rsid w:val="009B4A48"/>
    <w:rsid w:val="009C18FD"/>
    <w:rsid w:val="009E069E"/>
    <w:rsid w:val="009E7536"/>
    <w:rsid w:val="009F5068"/>
    <w:rsid w:val="009F6E0C"/>
    <w:rsid w:val="00A20212"/>
    <w:rsid w:val="00A2073F"/>
    <w:rsid w:val="00A20CCB"/>
    <w:rsid w:val="00A32AF1"/>
    <w:rsid w:val="00A54E37"/>
    <w:rsid w:val="00A65192"/>
    <w:rsid w:val="00A70B73"/>
    <w:rsid w:val="00A77B00"/>
    <w:rsid w:val="00A82403"/>
    <w:rsid w:val="00AA65F4"/>
    <w:rsid w:val="00AA7398"/>
    <w:rsid w:val="00AC4945"/>
    <w:rsid w:val="00AD08EC"/>
    <w:rsid w:val="00AD361D"/>
    <w:rsid w:val="00AD64F9"/>
    <w:rsid w:val="00AE4204"/>
    <w:rsid w:val="00AE5A0E"/>
    <w:rsid w:val="00AF4315"/>
    <w:rsid w:val="00B06FD3"/>
    <w:rsid w:val="00B137D7"/>
    <w:rsid w:val="00B20D19"/>
    <w:rsid w:val="00B30E65"/>
    <w:rsid w:val="00B41217"/>
    <w:rsid w:val="00B55AC0"/>
    <w:rsid w:val="00B631D1"/>
    <w:rsid w:val="00B63374"/>
    <w:rsid w:val="00B70482"/>
    <w:rsid w:val="00B81108"/>
    <w:rsid w:val="00B93EB4"/>
    <w:rsid w:val="00BB3C8E"/>
    <w:rsid w:val="00BC17A0"/>
    <w:rsid w:val="00BC2681"/>
    <w:rsid w:val="00BD014C"/>
    <w:rsid w:val="00BD2BBB"/>
    <w:rsid w:val="00BD5459"/>
    <w:rsid w:val="00BE74A8"/>
    <w:rsid w:val="00C013FC"/>
    <w:rsid w:val="00C105B4"/>
    <w:rsid w:val="00C11061"/>
    <w:rsid w:val="00C27FAF"/>
    <w:rsid w:val="00C354D8"/>
    <w:rsid w:val="00C36458"/>
    <w:rsid w:val="00C474E0"/>
    <w:rsid w:val="00C62247"/>
    <w:rsid w:val="00C64887"/>
    <w:rsid w:val="00C832FF"/>
    <w:rsid w:val="00C968F7"/>
    <w:rsid w:val="00CA578B"/>
    <w:rsid w:val="00CB5619"/>
    <w:rsid w:val="00CC1897"/>
    <w:rsid w:val="00CF300F"/>
    <w:rsid w:val="00D06EF6"/>
    <w:rsid w:val="00D23A8E"/>
    <w:rsid w:val="00D23CF9"/>
    <w:rsid w:val="00D23DA2"/>
    <w:rsid w:val="00D26668"/>
    <w:rsid w:val="00D44D46"/>
    <w:rsid w:val="00D8620F"/>
    <w:rsid w:val="00D92C5D"/>
    <w:rsid w:val="00DA3A9A"/>
    <w:rsid w:val="00DC33BD"/>
    <w:rsid w:val="00DC3583"/>
    <w:rsid w:val="00DC601E"/>
    <w:rsid w:val="00DD3DBB"/>
    <w:rsid w:val="00E037A7"/>
    <w:rsid w:val="00E23159"/>
    <w:rsid w:val="00E2742D"/>
    <w:rsid w:val="00E37D9B"/>
    <w:rsid w:val="00E63E01"/>
    <w:rsid w:val="00E65BA1"/>
    <w:rsid w:val="00E672B1"/>
    <w:rsid w:val="00E739E8"/>
    <w:rsid w:val="00E7516E"/>
    <w:rsid w:val="00E76C08"/>
    <w:rsid w:val="00E86CC1"/>
    <w:rsid w:val="00ED548A"/>
    <w:rsid w:val="00EE692C"/>
    <w:rsid w:val="00EF5FD6"/>
    <w:rsid w:val="00F22FF5"/>
    <w:rsid w:val="00F34C80"/>
    <w:rsid w:val="00F3555E"/>
    <w:rsid w:val="00F508F5"/>
    <w:rsid w:val="00F51E5A"/>
    <w:rsid w:val="00F525E1"/>
    <w:rsid w:val="00F6125E"/>
    <w:rsid w:val="00F80A06"/>
    <w:rsid w:val="00F835D8"/>
    <w:rsid w:val="00F90424"/>
    <w:rsid w:val="00F96E66"/>
    <w:rsid w:val="00FA0860"/>
    <w:rsid w:val="00FB1672"/>
    <w:rsid w:val="00FC7211"/>
    <w:rsid w:val="00FE7E3B"/>
    <w:rsid w:val="25EF39C1"/>
    <w:rsid w:val="7225B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EF39C1"/>
  <w15:chartTrackingRefBased/>
  <w15:docId w15:val="{F0F554CA-1510-4334-8ABA-E50D08D9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66"/>
    <w:pPr>
      <w:ind w:left="720"/>
      <w:contextualSpacing/>
    </w:pPr>
  </w:style>
  <w:style w:type="character" w:styleId="CommentReference">
    <w:name w:val="annotation reference"/>
    <w:basedOn w:val="DefaultParagraphFont"/>
    <w:uiPriority w:val="99"/>
    <w:semiHidden/>
    <w:unhideWhenUsed/>
    <w:rsid w:val="006D6A49"/>
    <w:rPr>
      <w:sz w:val="16"/>
      <w:szCs w:val="16"/>
    </w:rPr>
  </w:style>
  <w:style w:type="paragraph" w:styleId="CommentText">
    <w:name w:val="annotation text"/>
    <w:basedOn w:val="Normal"/>
    <w:link w:val="CommentTextChar"/>
    <w:uiPriority w:val="99"/>
    <w:semiHidden/>
    <w:unhideWhenUsed/>
    <w:rsid w:val="006D6A49"/>
    <w:pPr>
      <w:spacing w:line="240" w:lineRule="auto"/>
    </w:pPr>
    <w:rPr>
      <w:sz w:val="20"/>
      <w:szCs w:val="20"/>
    </w:rPr>
  </w:style>
  <w:style w:type="character" w:customStyle="1" w:styleId="CommentTextChar">
    <w:name w:val="Comment Text Char"/>
    <w:basedOn w:val="DefaultParagraphFont"/>
    <w:link w:val="CommentText"/>
    <w:uiPriority w:val="99"/>
    <w:semiHidden/>
    <w:rsid w:val="006D6A49"/>
    <w:rPr>
      <w:sz w:val="20"/>
      <w:szCs w:val="20"/>
    </w:rPr>
  </w:style>
  <w:style w:type="paragraph" w:styleId="CommentSubject">
    <w:name w:val="annotation subject"/>
    <w:basedOn w:val="CommentText"/>
    <w:next w:val="CommentText"/>
    <w:link w:val="CommentSubjectChar"/>
    <w:uiPriority w:val="99"/>
    <w:semiHidden/>
    <w:unhideWhenUsed/>
    <w:rsid w:val="006D6A49"/>
    <w:rPr>
      <w:b/>
      <w:bCs/>
    </w:rPr>
  </w:style>
  <w:style w:type="character" w:customStyle="1" w:styleId="CommentSubjectChar">
    <w:name w:val="Comment Subject Char"/>
    <w:basedOn w:val="CommentTextChar"/>
    <w:link w:val="CommentSubject"/>
    <w:uiPriority w:val="99"/>
    <w:semiHidden/>
    <w:rsid w:val="006D6A49"/>
    <w:rPr>
      <w:b/>
      <w:bCs/>
      <w:sz w:val="20"/>
      <w:szCs w:val="20"/>
    </w:rPr>
  </w:style>
  <w:style w:type="paragraph" w:styleId="BalloonText">
    <w:name w:val="Balloon Text"/>
    <w:basedOn w:val="Normal"/>
    <w:link w:val="BalloonTextChar"/>
    <w:uiPriority w:val="99"/>
    <w:semiHidden/>
    <w:unhideWhenUsed/>
    <w:rsid w:val="00934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6C0"/>
    <w:rPr>
      <w:rFonts w:ascii="Segoe UI" w:hAnsi="Segoe UI" w:cs="Segoe UI"/>
      <w:sz w:val="18"/>
      <w:szCs w:val="18"/>
    </w:rPr>
  </w:style>
  <w:style w:type="paragraph" w:styleId="Revision">
    <w:name w:val="Revision"/>
    <w:hidden/>
    <w:uiPriority w:val="99"/>
    <w:semiHidden/>
    <w:rsid w:val="00D92C5D"/>
    <w:pPr>
      <w:spacing w:after="0" w:line="240" w:lineRule="auto"/>
    </w:pPr>
  </w:style>
  <w:style w:type="paragraph" w:styleId="Header">
    <w:name w:val="header"/>
    <w:basedOn w:val="Normal"/>
    <w:link w:val="HeaderChar"/>
    <w:uiPriority w:val="99"/>
    <w:unhideWhenUsed/>
    <w:rsid w:val="00AA6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5F4"/>
  </w:style>
  <w:style w:type="paragraph" w:styleId="Footer">
    <w:name w:val="footer"/>
    <w:basedOn w:val="Normal"/>
    <w:link w:val="FooterChar"/>
    <w:uiPriority w:val="99"/>
    <w:unhideWhenUsed/>
    <w:rsid w:val="00AA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47AB2DDD810748B8D97A44BF7BF7E3" ma:contentTypeVersion="2" ma:contentTypeDescription="Create a new document." ma:contentTypeScope="" ma:versionID="b98f813c37ed4700a946aebae4d27346">
  <xsd:schema xmlns:xsd="http://www.w3.org/2001/XMLSchema" xmlns:xs="http://www.w3.org/2001/XMLSchema" xmlns:p="http://schemas.microsoft.com/office/2006/metadata/properties" xmlns:ns2="1f7be524-8a87-4dd6-9c13-95a0b594f372" targetNamespace="http://schemas.microsoft.com/office/2006/metadata/properties" ma:root="true" ma:fieldsID="1a4879b51e572d37a27c956062d3b23a" ns2:_="">
    <xsd:import namespace="1f7be524-8a87-4dd6-9c13-95a0b594f3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be524-8a87-4dd6-9c13-95a0b594f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AF7D3-04B2-4711-B002-DBAE02363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be524-8a87-4dd6-9c13-95a0b594f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89398-4106-46DA-B843-2802E7D3F5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08AB36-8E51-45E5-ADA1-4B2EB56A02C5}">
  <ds:schemaRefs>
    <ds:schemaRef ds:uri="http://schemas.microsoft.com/sharepoint/v3/contenttype/forms"/>
  </ds:schemaRefs>
</ds:datastoreItem>
</file>

<file path=customXml/itemProps4.xml><?xml version="1.0" encoding="utf-8"?>
<ds:datastoreItem xmlns:ds="http://schemas.openxmlformats.org/officeDocument/2006/customXml" ds:itemID="{8DBCEA00-CB76-48FE-BA3D-38780E321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Valgerður Rún Benediktsdóttir</dc:creator>
  <cp:keywords/>
  <dc:description/>
  <cp:lastModifiedBy>Páll Ólafsson</cp:lastModifiedBy>
  <cp:revision>2</cp:revision>
  <dcterms:created xsi:type="dcterms:W3CDTF">2022-06-22T15:21:00Z</dcterms:created>
  <dcterms:modified xsi:type="dcterms:W3CDTF">2022-06-22T15:21:00Z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0x010100B047AB2DDD810748B8D97A44BF7BF7E3</vt:lpwstr>
  </property>
</Properties>
</file>